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DF" w:rsidRDefault="000225DF" w:rsidP="003219C8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:rsidR="003219C8" w:rsidRPr="003219C8" w:rsidRDefault="003219C8" w:rsidP="003219C8">
      <w:pPr>
        <w:spacing w:before="480" w:after="0" w:line="240" w:lineRule="auto"/>
        <w:jc w:val="center"/>
        <w:rPr>
          <w:rFonts w:ascii="Times New Roman CYR" w:eastAsia="Times New Roman" w:hAnsi="Times New Roman CYR" w:cs="Times New Roman"/>
          <w:sz w:val="32"/>
          <w:szCs w:val="32"/>
          <w:lang w:eastAsia="ru-RU"/>
        </w:rPr>
      </w:pPr>
      <w:r w:rsidRPr="003219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3219C8" w:rsidRPr="003219C8" w:rsidRDefault="003219C8" w:rsidP="0032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19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Новгородская область</w:t>
      </w:r>
    </w:p>
    <w:p w:rsidR="003219C8" w:rsidRPr="003219C8" w:rsidRDefault="003219C8" w:rsidP="0032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219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Дума Холмского муниципального района</w:t>
      </w:r>
    </w:p>
    <w:p w:rsidR="003219C8" w:rsidRPr="003219C8" w:rsidRDefault="003219C8" w:rsidP="0032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219C8" w:rsidRPr="003219C8" w:rsidRDefault="003219C8" w:rsidP="0032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19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РЕШЕНИЕ </w:t>
      </w:r>
    </w:p>
    <w:p w:rsidR="003219C8" w:rsidRPr="003219C8" w:rsidRDefault="003219C8" w:rsidP="0032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219C8" w:rsidRPr="003219C8" w:rsidRDefault="003219C8" w:rsidP="003219C8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E0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р</w:t>
      </w:r>
      <w:r w:rsidR="0002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ешение Думы Холмского  муниципального района</w:t>
      </w:r>
      <w:r w:rsidRPr="0032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3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30.12.2019 № 290 </w:t>
      </w:r>
    </w:p>
    <w:p w:rsidR="00E21042" w:rsidRDefault="003219C8" w:rsidP="003219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9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E2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Администрации Холмского муниципального района № 462 от 23.09.2024 </w:t>
      </w:r>
      <w:r w:rsidR="00E21042" w:rsidRPr="00E210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Перечня муниципальных программ Холмского муниципального округа»</w:t>
      </w:r>
    </w:p>
    <w:p w:rsidR="003219C8" w:rsidRPr="003219C8" w:rsidRDefault="003219C8" w:rsidP="003219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муниципального </w:t>
      </w:r>
      <w:r w:rsidR="00E210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3219C8" w:rsidRDefault="003219C8" w:rsidP="003219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1E098A" w:rsidRDefault="001E098A" w:rsidP="003219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решение Думы </w:t>
      </w:r>
      <w:r w:rsidRPr="001E098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  муниципального района от 30.12.2019 № 290</w:t>
      </w:r>
      <w:r w:rsidRPr="001E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E098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Стратегии социально-экономического развития Холмского муниципального района до 2026 года</w:t>
      </w:r>
      <w:r w:rsidRPr="001E098A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1E098A" w:rsidRDefault="001E098A" w:rsidP="001E098A">
      <w:pPr>
        <w:spacing w:after="0" w:line="360" w:lineRule="atLeast"/>
        <w:ind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Дополнить раздел 2 Стратегии пунктом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следующего содержания «</w:t>
      </w:r>
      <w:r w:rsidRPr="001E09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2.2.13. Инвестиционная деятельность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1E098A" w:rsidRPr="00B33B4C" w:rsidRDefault="001E098A" w:rsidP="001E09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3B4C">
        <w:rPr>
          <w:rFonts w:ascii="Times New Roman" w:hAnsi="Times New Roman"/>
          <w:sz w:val="28"/>
          <w:szCs w:val="28"/>
        </w:rPr>
        <w:t xml:space="preserve">В Холмском районе  есть все условия для оптимального вложения инвестиций, создания новых производств и развития туристического бизнеса. </w:t>
      </w:r>
    </w:p>
    <w:p w:rsidR="001E098A" w:rsidRPr="00B33B4C" w:rsidRDefault="001E098A" w:rsidP="001E09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33B4C">
        <w:rPr>
          <w:rFonts w:ascii="Times New Roman" w:hAnsi="Times New Roman"/>
          <w:sz w:val="28"/>
          <w:szCs w:val="28"/>
        </w:rPr>
        <w:t xml:space="preserve">Район располагает  лесными ресурсами и запасами полезных ископаемых. </w:t>
      </w:r>
    </w:p>
    <w:p w:rsidR="001E098A" w:rsidRPr="00B33B4C" w:rsidRDefault="001E098A" w:rsidP="001E09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33B4C">
        <w:rPr>
          <w:rFonts w:ascii="Times New Roman" w:hAnsi="Times New Roman"/>
          <w:sz w:val="28"/>
          <w:szCs w:val="28"/>
        </w:rPr>
        <w:t>Важным преимуществом района является наличие инвестиционных площадок.</w:t>
      </w:r>
    </w:p>
    <w:p w:rsidR="001E098A" w:rsidRPr="00B33B4C" w:rsidRDefault="001E098A" w:rsidP="001E09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33B4C">
        <w:rPr>
          <w:rFonts w:ascii="Times New Roman" w:hAnsi="Times New Roman"/>
          <w:sz w:val="28"/>
          <w:szCs w:val="28"/>
        </w:rPr>
        <w:t xml:space="preserve">Экологическая обстановка в районе благоприятная. </w:t>
      </w:r>
    </w:p>
    <w:p w:rsidR="001E098A" w:rsidRPr="00B33B4C" w:rsidRDefault="001E098A" w:rsidP="001E09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33B4C">
        <w:rPr>
          <w:rFonts w:ascii="Times New Roman" w:hAnsi="Times New Roman"/>
          <w:sz w:val="28"/>
          <w:szCs w:val="28"/>
        </w:rPr>
        <w:t xml:space="preserve">Район располагает значительным туристским потенциалом: уникальные природные ландшафты, наличие памятников архитектуры.  </w:t>
      </w:r>
    </w:p>
    <w:p w:rsidR="001E098A" w:rsidRPr="00B33B4C" w:rsidRDefault="001E098A" w:rsidP="001E09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33B4C">
        <w:rPr>
          <w:rFonts w:ascii="Times New Roman" w:hAnsi="Times New Roman"/>
          <w:sz w:val="28"/>
          <w:szCs w:val="28"/>
        </w:rPr>
        <w:t>Гидрологический болотный заказник «</w:t>
      </w:r>
      <w:proofErr w:type="spellStart"/>
      <w:r w:rsidRPr="00B33B4C">
        <w:rPr>
          <w:rFonts w:ascii="Times New Roman" w:hAnsi="Times New Roman"/>
          <w:sz w:val="28"/>
          <w:szCs w:val="28"/>
        </w:rPr>
        <w:t>Рдейское</w:t>
      </w:r>
      <w:proofErr w:type="spellEnd"/>
      <w:r w:rsidRPr="00B33B4C">
        <w:rPr>
          <w:rFonts w:ascii="Times New Roman" w:hAnsi="Times New Roman"/>
          <w:sz w:val="28"/>
          <w:szCs w:val="28"/>
        </w:rPr>
        <w:t xml:space="preserve"> болото», находящийся на территории района,   относится к комплексным памятникам природы, имеющим научно-познавательное и хозяйственное значение.</w:t>
      </w:r>
    </w:p>
    <w:p w:rsidR="001E098A" w:rsidRPr="00B33B4C" w:rsidRDefault="001E098A" w:rsidP="001E09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33B4C">
        <w:rPr>
          <w:rFonts w:ascii="Times New Roman" w:hAnsi="Times New Roman"/>
          <w:sz w:val="28"/>
          <w:szCs w:val="28"/>
        </w:rPr>
        <w:t>В районе имеются условия для летнего отдыха. Администрация района может предложить участки для жилищного и дачного строительства.</w:t>
      </w:r>
    </w:p>
    <w:p w:rsidR="001E098A" w:rsidRPr="00B33B4C" w:rsidRDefault="001E098A" w:rsidP="001E09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33B4C">
        <w:rPr>
          <w:rFonts w:ascii="Times New Roman" w:hAnsi="Times New Roman"/>
          <w:sz w:val="28"/>
          <w:szCs w:val="28"/>
        </w:rPr>
        <w:t xml:space="preserve">Район заинтересован в привлечение инвесторов. Администрация Холмского муниципального района всегда готова принять и рассмотреть </w:t>
      </w:r>
      <w:r w:rsidRPr="00B33B4C">
        <w:rPr>
          <w:rFonts w:ascii="Times New Roman" w:hAnsi="Times New Roman"/>
          <w:sz w:val="28"/>
          <w:szCs w:val="28"/>
        </w:rPr>
        <w:lastRenderedPageBreak/>
        <w:t>любые предложения о сотрудничестве и будет обеспечивать благоприятные условия дл</w:t>
      </w:r>
      <w:r>
        <w:rPr>
          <w:rFonts w:ascii="Times New Roman" w:hAnsi="Times New Roman"/>
          <w:sz w:val="28"/>
          <w:szCs w:val="28"/>
        </w:rPr>
        <w:t>я инвестиционной деятельности</w:t>
      </w:r>
    </w:p>
    <w:p w:rsidR="001E098A" w:rsidRPr="0077780F" w:rsidRDefault="001E098A" w:rsidP="001E098A">
      <w:pPr>
        <w:spacing w:line="360" w:lineRule="atLeast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780F">
        <w:rPr>
          <w:rFonts w:ascii="Times New Roman" w:hAnsi="Times New Roman"/>
          <w:color w:val="000000"/>
          <w:sz w:val="28"/>
          <w:szCs w:val="28"/>
        </w:rPr>
        <w:t>Инвестиции в основной капитал (без субъектов малого предпринимательства)  за январь-сентябрь 2023 года составили 15074 тыс. руб. рублей, что больше на 5,7 процента соответствующего периода 2022 года.</w:t>
      </w:r>
    </w:p>
    <w:p w:rsidR="001E098A" w:rsidRPr="0077780F" w:rsidRDefault="001E098A" w:rsidP="001E098A">
      <w:pPr>
        <w:spacing w:line="360" w:lineRule="atLeast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780F">
        <w:rPr>
          <w:rFonts w:ascii="Times New Roman" w:hAnsi="Times New Roman"/>
          <w:color w:val="000000"/>
          <w:sz w:val="28"/>
          <w:szCs w:val="28"/>
        </w:rPr>
        <w:t>В 2023 году на территории района субъектами малого предпринимательства завершены два инвестиционных проекта:</w:t>
      </w:r>
    </w:p>
    <w:p w:rsidR="001E098A" w:rsidRPr="0077780F" w:rsidRDefault="001E098A" w:rsidP="001E098A">
      <w:pPr>
        <w:spacing w:line="360" w:lineRule="atLeast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780F">
        <w:rPr>
          <w:rFonts w:ascii="Times New Roman" w:hAnsi="Times New Roman"/>
          <w:color w:val="000000"/>
          <w:sz w:val="28"/>
          <w:szCs w:val="28"/>
        </w:rPr>
        <w:t xml:space="preserve">-  строительство семейной фермы на 50 голов крупного рогатого скота в д. </w:t>
      </w:r>
      <w:proofErr w:type="spellStart"/>
      <w:r w:rsidRPr="0077780F">
        <w:rPr>
          <w:rFonts w:ascii="Times New Roman" w:hAnsi="Times New Roman"/>
          <w:color w:val="000000"/>
          <w:sz w:val="28"/>
          <w:szCs w:val="28"/>
        </w:rPr>
        <w:t>Подмолодье</w:t>
      </w:r>
      <w:proofErr w:type="spellEnd"/>
      <w:r w:rsidRPr="0077780F">
        <w:rPr>
          <w:rFonts w:ascii="Times New Roman" w:hAnsi="Times New Roman"/>
          <w:color w:val="000000"/>
          <w:sz w:val="28"/>
          <w:szCs w:val="28"/>
        </w:rPr>
        <w:t>, стоимостью 4,9 млн. рублей. Создано 2 рабочих места.</w:t>
      </w:r>
    </w:p>
    <w:p w:rsidR="001E098A" w:rsidRDefault="001E098A" w:rsidP="001E098A">
      <w:pPr>
        <w:spacing w:line="360" w:lineRule="atLeast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780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77780F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77780F">
        <w:rPr>
          <w:rFonts w:ascii="Times New Roman" w:hAnsi="Times New Roman"/>
          <w:color w:val="000000"/>
          <w:sz w:val="28"/>
          <w:szCs w:val="28"/>
        </w:rPr>
        <w:t>ткрытие торгово-развлекательного комплекса стоимостью 5 млн. рублей. Создано 3 рабочих места.</w:t>
      </w:r>
    </w:p>
    <w:p w:rsidR="001E098A" w:rsidRPr="00A93E2B" w:rsidRDefault="001E098A" w:rsidP="001E098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данных</w:t>
      </w:r>
      <w:r w:rsidRPr="00A93E2B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93E2B">
        <w:rPr>
          <w:rFonts w:ascii="Times New Roman" w:eastAsia="Times New Roman" w:hAnsi="Times New Roman" w:cs="Times New Roman"/>
          <w:sz w:val="28"/>
          <w:szCs w:val="28"/>
        </w:rPr>
        <w:t xml:space="preserve"> позволит улучшить ситуацию по инвестициям в основной капитал к концу года и достигнуть результата в сумме вложений </w:t>
      </w:r>
      <w:r>
        <w:rPr>
          <w:rFonts w:ascii="Times New Roman" w:eastAsia="Times New Roman" w:hAnsi="Times New Roman" w:cs="Times New Roman"/>
          <w:sz w:val="28"/>
          <w:szCs w:val="28"/>
        </w:rPr>
        <w:t>86,7</w:t>
      </w:r>
      <w:r w:rsidRPr="00A93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3E2B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A93E2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93E2B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A93E2B">
        <w:rPr>
          <w:rFonts w:ascii="Times New Roman" w:eastAsia="Times New Roman" w:hAnsi="Times New Roman" w:cs="Times New Roman"/>
          <w:sz w:val="28"/>
          <w:szCs w:val="28"/>
        </w:rPr>
        <w:t xml:space="preserve">. При этом необходимо отметить, что на территории муниципального района крупные промышленные предприятия отсутствуют. </w:t>
      </w:r>
    </w:p>
    <w:p w:rsidR="001E098A" w:rsidRDefault="001E098A" w:rsidP="001E098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2026 году,</w:t>
      </w:r>
      <w:r w:rsidRPr="00A93E2B">
        <w:rPr>
          <w:rFonts w:ascii="Times New Roman" w:eastAsia="Times New Roman" w:hAnsi="Times New Roman" w:cs="Times New Roman"/>
          <w:sz w:val="28"/>
          <w:szCs w:val="28"/>
        </w:rPr>
        <w:t xml:space="preserve"> что выгодное географическое положение муниципального района, его природно-ресурсный потенциал,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</w:t>
      </w:r>
      <w:proofErr w:type="spellStart"/>
      <w:r w:rsidRPr="00A93E2B">
        <w:rPr>
          <w:rFonts w:ascii="Times New Roman" w:eastAsia="Times New Roman" w:hAnsi="Times New Roman" w:cs="Times New Roman"/>
          <w:sz w:val="28"/>
          <w:szCs w:val="28"/>
        </w:rPr>
        <w:t>втомобильных</w:t>
      </w:r>
      <w:proofErr w:type="spellEnd"/>
      <w:r w:rsidRPr="00A93E2B">
        <w:rPr>
          <w:rFonts w:ascii="Times New Roman" w:eastAsia="Times New Roman" w:hAnsi="Times New Roman" w:cs="Times New Roman"/>
          <w:sz w:val="28"/>
          <w:szCs w:val="28"/>
        </w:rPr>
        <w:t xml:space="preserve"> дорог "Демянск-Марево-Холм" и "Шимск-Старая Русса - </w:t>
      </w:r>
      <w:proofErr w:type="spellStart"/>
      <w:r w:rsidRPr="00A93E2B">
        <w:rPr>
          <w:rFonts w:ascii="Times New Roman" w:eastAsia="Times New Roman" w:hAnsi="Times New Roman" w:cs="Times New Roman"/>
          <w:sz w:val="28"/>
          <w:szCs w:val="28"/>
        </w:rPr>
        <w:t>Локня</w:t>
      </w:r>
      <w:proofErr w:type="spellEnd"/>
      <w:r w:rsidRPr="00A93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93E2B">
        <w:rPr>
          <w:rFonts w:ascii="Times New Roman" w:eastAsia="Times New Roman" w:hAnsi="Times New Roman" w:cs="Times New Roman"/>
          <w:sz w:val="28"/>
          <w:szCs w:val="28"/>
        </w:rPr>
        <w:t>-Н</w:t>
      </w:r>
      <w:proofErr w:type="gramEnd"/>
      <w:r w:rsidRPr="00A93E2B">
        <w:rPr>
          <w:rFonts w:ascii="Times New Roman" w:eastAsia="Times New Roman" w:hAnsi="Times New Roman" w:cs="Times New Roman"/>
          <w:sz w:val="28"/>
          <w:szCs w:val="28"/>
        </w:rPr>
        <w:t xml:space="preserve">евель", проходящих по территории района, возможно будет способствовать привлечению инвестиций в производственную сферу, а также привлечению внебюджетных ресурсов для реализации инвестиционных проектов в районе. </w:t>
      </w:r>
    </w:p>
    <w:p w:rsidR="001E098A" w:rsidRPr="0077780F" w:rsidRDefault="001E098A" w:rsidP="001E098A">
      <w:pPr>
        <w:ind w:firstLine="851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77780F">
        <w:rPr>
          <w:rFonts w:ascii="Times New Roman" w:hAnsi="Times New Roman"/>
          <w:color w:val="000000"/>
          <w:sz w:val="28"/>
          <w:szCs w:val="28"/>
        </w:rPr>
        <w:t>На территории района имеется 11 свободных инвестиционных площадок.</w:t>
      </w:r>
      <w:r w:rsidRPr="0077780F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</w:p>
    <w:p w:rsidR="001E098A" w:rsidRPr="0077780F" w:rsidRDefault="001E098A" w:rsidP="001E098A">
      <w:pPr>
        <w:ind w:firstLine="851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77780F">
        <w:rPr>
          <w:rFonts w:ascii="Times New Roman" w:hAnsi="Times New Roman"/>
          <w:color w:val="000000"/>
          <w:kern w:val="24"/>
          <w:sz w:val="28"/>
          <w:szCs w:val="28"/>
        </w:rPr>
        <w:t>Все площадки находятся на землях, государственная собственность на которые не разграничена.</w:t>
      </w:r>
    </w:p>
    <w:p w:rsidR="001E098A" w:rsidRPr="0077780F" w:rsidRDefault="001E098A" w:rsidP="001E098A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77780F">
        <w:rPr>
          <w:rFonts w:ascii="Times New Roman" w:hAnsi="Times New Roman"/>
          <w:color w:val="000000"/>
          <w:kern w:val="24"/>
          <w:sz w:val="28"/>
          <w:szCs w:val="28"/>
        </w:rPr>
        <w:t>7 площадок расположены на землях населенных пунктов, 4 площадки – на землях сельскохозяйственного назначения</w:t>
      </w:r>
      <w:r w:rsidRPr="0077780F">
        <w:rPr>
          <w:rFonts w:ascii="Times New Roman" w:hAnsi="Times New Roman"/>
          <w:color w:val="000000"/>
          <w:sz w:val="28"/>
          <w:szCs w:val="28"/>
        </w:rPr>
        <w:t>.</w:t>
      </w:r>
    </w:p>
    <w:p w:rsidR="001E098A" w:rsidRPr="0077780F" w:rsidRDefault="001E098A" w:rsidP="001E098A">
      <w:pPr>
        <w:ind w:firstLine="851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77780F">
        <w:rPr>
          <w:rFonts w:ascii="Times New Roman" w:hAnsi="Times New Roman"/>
          <w:color w:val="000000"/>
          <w:kern w:val="24"/>
          <w:sz w:val="28"/>
          <w:szCs w:val="28"/>
        </w:rPr>
        <w:t>Земельные участки 3 площадок выделены в натуре и имеют кадастровые номера.</w:t>
      </w:r>
    </w:p>
    <w:p w:rsidR="001E098A" w:rsidRPr="0077780F" w:rsidRDefault="001E098A" w:rsidP="001E098A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7780F">
        <w:rPr>
          <w:rFonts w:ascii="Times New Roman" w:hAnsi="Times New Roman"/>
          <w:color w:val="000000"/>
          <w:kern w:val="24"/>
          <w:sz w:val="28"/>
          <w:szCs w:val="28"/>
        </w:rPr>
        <w:t xml:space="preserve"> Информация о свободных инвестиционных площадках размещена </w:t>
      </w:r>
      <w:r w:rsidRPr="0077780F">
        <w:rPr>
          <w:rFonts w:ascii="Times New Roman" w:hAnsi="Times New Roman"/>
          <w:color w:val="000000"/>
          <w:sz w:val="28"/>
          <w:szCs w:val="28"/>
        </w:rPr>
        <w:t>на официальном сайте Администрации района в информационно - телекоммуникационной сети «Интернет» и включена в базу «Свободные инвестиционные площадки Новгородской области».</w:t>
      </w:r>
    </w:p>
    <w:p w:rsidR="001E098A" w:rsidRDefault="001E098A" w:rsidP="001E098A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7780F">
        <w:rPr>
          <w:rFonts w:ascii="Times New Roman" w:hAnsi="Times New Roman"/>
          <w:color w:val="000000"/>
          <w:sz w:val="28"/>
          <w:szCs w:val="28"/>
        </w:rPr>
        <w:lastRenderedPageBreak/>
        <w:t>Администрацией в соответствии с планами развития определено целевое назначение каждой площадки, находящейся на территории муниципального района: 5</w:t>
      </w:r>
      <w:r w:rsidRPr="007778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7780F">
        <w:rPr>
          <w:rFonts w:ascii="Times New Roman" w:hAnsi="Times New Roman"/>
          <w:color w:val="000000"/>
          <w:sz w:val="28"/>
          <w:szCs w:val="28"/>
        </w:rPr>
        <w:t xml:space="preserve">площадок для промышленного производства, </w:t>
      </w:r>
      <w:r w:rsidRPr="0077780F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77780F">
        <w:rPr>
          <w:rFonts w:ascii="Times New Roman" w:hAnsi="Times New Roman"/>
          <w:color w:val="000000"/>
          <w:sz w:val="28"/>
          <w:szCs w:val="28"/>
        </w:rPr>
        <w:t xml:space="preserve"> площадки для сельскохозяйственного производства, </w:t>
      </w:r>
      <w:r w:rsidRPr="0077780F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77780F">
        <w:rPr>
          <w:rFonts w:ascii="Times New Roman" w:hAnsi="Times New Roman"/>
          <w:color w:val="000000"/>
          <w:sz w:val="28"/>
          <w:szCs w:val="28"/>
        </w:rPr>
        <w:t xml:space="preserve"> под объект торговли, 1 под строительство придорожной инфраструктуры.</w:t>
      </w:r>
    </w:p>
    <w:p w:rsidR="001E098A" w:rsidRDefault="001E098A" w:rsidP="001E098A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7780F">
        <w:rPr>
          <w:rFonts w:ascii="Times New Roman" w:hAnsi="Times New Roman"/>
          <w:color w:val="000000"/>
          <w:sz w:val="28"/>
          <w:szCs w:val="28"/>
        </w:rPr>
        <w:t>Все площадки имеют автомобильные подъездные пути</w:t>
      </w:r>
      <w:proofErr w:type="gramStart"/>
      <w:r w:rsidRPr="0077780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:rsidR="003219C8" w:rsidRDefault="003219C8" w:rsidP="001E098A">
      <w:pPr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19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1E09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</w:t>
      </w:r>
      <w:r w:rsidRPr="003219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235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Изложить П</w:t>
      </w:r>
      <w:r w:rsidR="00E21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риложение </w:t>
      </w:r>
      <w:r w:rsidR="00E235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 </w:t>
      </w:r>
      <w:r w:rsidR="00E21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Pr="003219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тратеги</w:t>
      </w:r>
      <w:r w:rsidR="00E21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3219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социально-экономического развития Холмского муниципального района до 2026 года</w:t>
      </w:r>
      <w:r w:rsidR="001E09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утвержденное р</w:t>
      </w:r>
      <w:r w:rsidR="00E21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ешением Думы Холмского муниципального района от 30.12</w:t>
      </w:r>
      <w:r w:rsidRPr="003219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E21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2019 № 290</w:t>
      </w:r>
      <w:r w:rsidR="00B33B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(далее – Стратегия)</w:t>
      </w:r>
      <w:r w:rsidR="00E235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r w:rsidR="001E09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новой</w:t>
      </w:r>
      <w:r w:rsidR="00E235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редакции</w:t>
      </w:r>
      <w:r w:rsidR="00B33B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219C8" w:rsidRDefault="001E098A" w:rsidP="00E21042">
      <w:pPr>
        <w:tabs>
          <w:tab w:val="left" w:pos="3060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19C8" w:rsidRPr="003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1042" w:rsidRPr="00E210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округа в информационно - телекоммуникационной сети «Интернет»</w:t>
      </w:r>
      <w:r w:rsidR="00E210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098A" w:rsidRDefault="001E098A" w:rsidP="00E21042">
      <w:pPr>
        <w:tabs>
          <w:tab w:val="left" w:pos="3060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8A" w:rsidRDefault="001E098A" w:rsidP="00E21042">
      <w:pPr>
        <w:tabs>
          <w:tab w:val="left" w:pos="3060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8A" w:rsidRDefault="001E098A" w:rsidP="00E21042">
      <w:pPr>
        <w:tabs>
          <w:tab w:val="left" w:pos="3060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подготовила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  <w:bookmarkStart w:id="0" w:name="_GoBack"/>
      <w:bookmarkEnd w:id="0"/>
    </w:p>
    <w:p w:rsidR="00E21042" w:rsidRPr="003219C8" w:rsidRDefault="00E21042" w:rsidP="00E21042">
      <w:pPr>
        <w:tabs>
          <w:tab w:val="left" w:pos="3060"/>
        </w:tabs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19C8" w:rsidRPr="003219C8" w:rsidRDefault="003219C8" w:rsidP="003219C8">
      <w:pPr>
        <w:tabs>
          <w:tab w:val="left" w:pos="4058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9C8" w:rsidRPr="003219C8" w:rsidRDefault="003219C8" w:rsidP="003219C8">
      <w:pPr>
        <w:tabs>
          <w:tab w:val="left" w:pos="4058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9C8" w:rsidRPr="003219C8" w:rsidRDefault="003219C8" w:rsidP="003219C8">
      <w:pPr>
        <w:tabs>
          <w:tab w:val="left" w:pos="4058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9C8" w:rsidRPr="003219C8" w:rsidRDefault="003219C8" w:rsidP="003219C8">
      <w:pPr>
        <w:tabs>
          <w:tab w:val="left" w:pos="4058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9C8" w:rsidRPr="003219C8" w:rsidRDefault="003219C8" w:rsidP="003219C8">
      <w:pPr>
        <w:tabs>
          <w:tab w:val="left" w:pos="4058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9C8" w:rsidRPr="003219C8" w:rsidRDefault="003219C8" w:rsidP="003219C8">
      <w:pPr>
        <w:tabs>
          <w:tab w:val="left" w:pos="4058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9C8" w:rsidRPr="003219C8" w:rsidRDefault="003219C8" w:rsidP="003219C8">
      <w:pPr>
        <w:tabs>
          <w:tab w:val="left" w:pos="4058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9C8" w:rsidRPr="003219C8" w:rsidRDefault="003219C8" w:rsidP="003219C8">
      <w:pPr>
        <w:tabs>
          <w:tab w:val="left" w:pos="4058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9C8" w:rsidRPr="003219C8" w:rsidRDefault="003219C8" w:rsidP="003219C8">
      <w:pPr>
        <w:tabs>
          <w:tab w:val="left" w:pos="4058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331" w:rsidRDefault="00277331"/>
    <w:p w:rsidR="00277331" w:rsidRDefault="00277331">
      <w:pPr>
        <w:sectPr w:rsidR="00277331" w:rsidSect="00277331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77331" w:rsidRPr="00277331" w:rsidRDefault="00277331" w:rsidP="002773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277331" w:rsidRPr="00277331" w:rsidRDefault="00277331" w:rsidP="0027733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77331" w:rsidRPr="00277331" w:rsidRDefault="00277331" w:rsidP="00277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277331" w:rsidRPr="00277331" w:rsidRDefault="00277331" w:rsidP="00277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ПРОГРАММ ХОЛМСКОГО МУНИЦИПАЛЬНОГО РАЙОНА </w:t>
      </w:r>
    </w:p>
    <w:p w:rsidR="00277331" w:rsidRPr="00277331" w:rsidRDefault="00277331" w:rsidP="0027733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3911"/>
      </w:tblGrid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образования в Холмском муниципальном округе на 2025 - 2029 годы  </w:t>
            </w:r>
          </w:p>
        </w:tc>
      </w:tr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 в Холмском муниципальном округе на 2025 - 2029 годы</w:t>
            </w:r>
          </w:p>
        </w:tc>
      </w:tr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>Развитие молодёжной политики в Холмском муниципальном округе на 2025 - 2029 годы</w:t>
            </w:r>
          </w:p>
        </w:tc>
      </w:tr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населения Холмского муниципального округа на 2025 - 2029 годы </w:t>
            </w:r>
          </w:p>
        </w:tc>
      </w:tr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меры противодействия наркомании и зависимости от других </w:t>
            </w:r>
            <w:proofErr w:type="spellStart"/>
            <w:r w:rsidRPr="00E21042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E21042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в Холмском муниципальном округе на 2025 - 2029 годы</w:t>
            </w:r>
          </w:p>
        </w:tc>
      </w:tr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 и экстремизма в Холмском муниципальном округе на 2025 - 2029 годы</w:t>
            </w:r>
          </w:p>
        </w:tc>
      </w:tr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и экологической безопасности в Холмском муниципальном округе на 2025 - 2030 годы</w:t>
            </w:r>
          </w:p>
        </w:tc>
      </w:tr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 в Холмском муниципальном округе на 2025 - 2029 годы</w:t>
            </w:r>
          </w:p>
        </w:tc>
      </w:tr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муниципальными финансами Холмского муниципального округа на 2025 - 2031 годы </w:t>
            </w:r>
          </w:p>
        </w:tc>
      </w:tr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>Поддержка молодежи, оказавшейся в трудной жизненной ситуации на 2025 - 2029 годы</w:t>
            </w:r>
          </w:p>
        </w:tc>
      </w:tr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и туризма Холмского муниципального округа на 2025 - 2030 годы </w:t>
            </w:r>
          </w:p>
        </w:tc>
      </w:tr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>Развитие жилищного строительства на территории Холмского муниципального округа на 2025 - 2027 годы</w:t>
            </w:r>
          </w:p>
        </w:tc>
      </w:tr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развитие инфраструктуры водоснабжения и водоотведения в Холмском муниципальном округе на 2025 - 2027 годы </w:t>
            </w:r>
          </w:p>
        </w:tc>
      </w:tr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 xml:space="preserve">Об энергосбережении в Холмском муниципальном округе на 2025 - 2027 годы </w:t>
            </w:r>
          </w:p>
        </w:tc>
      </w:tr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торговли в Холмском муниципальном округе на 2025 - 2030 годы </w:t>
            </w:r>
          </w:p>
        </w:tc>
      </w:tr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малого и среднего предпринимательства в Холмском муниципальном округе на 2025 - 2030 годы </w:t>
            </w:r>
          </w:p>
        </w:tc>
      </w:tr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Информатизация органов местного самоуправления Холмского муниципального округа на 2025 - 2029 годы </w:t>
            </w:r>
          </w:p>
        </w:tc>
      </w:tr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 xml:space="preserve">Реформирование и развитие муниципальной службы в Холмском муниципальном округе на 2025 - 2029 годы </w:t>
            </w:r>
          </w:p>
        </w:tc>
      </w:tr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сельского хозяйства Холмского муниципального округа на 2025 - 2030 годы </w:t>
            </w:r>
          </w:p>
        </w:tc>
      </w:tr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сельских территорий Холмского муниципального округа на 2025 - 2030 годы</w:t>
            </w:r>
          </w:p>
        </w:tc>
      </w:tr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материально-технической базы предприятий жилищно-коммунального хозяйства Холмского муниципального округа на 2025 - 2027 годы </w:t>
            </w:r>
          </w:p>
        </w:tc>
      </w:tr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 содержание дорожного хозяйства в Холмском муниципальном округе на 2025 - 2029 годы </w:t>
            </w:r>
          </w:p>
        </w:tc>
      </w:tr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муниципальных учреждений и органов местного самоуправления Холмского муниципального округа в сфере бухгалтерского и иного (транспортного, хозяйственно - технического и бытового) обслуживания на 2025 - 2030 гг. </w:t>
            </w:r>
          </w:p>
        </w:tc>
      </w:tr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пожарной безопасности на территории Холмского муниципального округа на 2025 - 2027 годы </w:t>
            </w:r>
          </w:p>
        </w:tc>
      </w:tr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Территориальное развитие, содержание и благоустройство </w:t>
            </w:r>
            <w:proofErr w:type="spellStart"/>
            <w:r w:rsidRPr="00E21042">
              <w:rPr>
                <w:rFonts w:ascii="Times New Roman" w:hAnsi="Times New Roman" w:cs="Times New Roman"/>
                <w:sz w:val="28"/>
                <w:szCs w:val="28"/>
              </w:rPr>
              <w:t>Тогодской</w:t>
            </w:r>
            <w:proofErr w:type="spellEnd"/>
            <w:r w:rsidRPr="00E2104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территории Холмского </w:t>
            </w:r>
            <w:r w:rsidRPr="00E21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 на 2025 - 2029 годы</w:t>
            </w:r>
          </w:p>
        </w:tc>
      </w:tr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в Холмском муниципальном округе на 2025 - 2029 годы </w:t>
            </w:r>
          </w:p>
        </w:tc>
      </w:tr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коррупции в Холмском муниципальном округе на 2025 - 2029 годы </w:t>
            </w:r>
          </w:p>
        </w:tc>
      </w:tr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муниципальным имуществом в Холмском муниципальном округе на 2025 - 2027 годы </w:t>
            </w:r>
          </w:p>
        </w:tc>
      </w:tr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градостроительной деятельности в Холмском муниципальном округе на 2025 - 2029 годы </w:t>
            </w:r>
          </w:p>
        </w:tc>
      </w:tr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современной городской среды Холмского муниципального округа  на 2025 - 2030 годы </w:t>
            </w:r>
          </w:p>
        </w:tc>
      </w:tr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>Развитие управления земельными ресурсами в Холмском муниципальном округе на 2025 - 2027 годы</w:t>
            </w:r>
          </w:p>
        </w:tc>
      </w:tr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Территориальное развитие, содержание и благоустройство </w:t>
            </w:r>
            <w:proofErr w:type="spellStart"/>
            <w:r w:rsidRPr="00E21042">
              <w:rPr>
                <w:rFonts w:ascii="Times New Roman" w:hAnsi="Times New Roman" w:cs="Times New Roman"/>
                <w:sz w:val="28"/>
                <w:szCs w:val="28"/>
              </w:rPr>
              <w:t>Красноборской</w:t>
            </w:r>
            <w:proofErr w:type="spellEnd"/>
            <w:r w:rsidRPr="00E2104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территории Холмского муниципального округа на 2025 - 2029 годы</w:t>
            </w:r>
          </w:p>
        </w:tc>
      </w:tr>
      <w:tr w:rsidR="00E21042" w:rsidRPr="00EC5EAF" w:rsidTr="00EC5EAF">
        <w:trPr>
          <w:trHeight w:val="2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>Обеспечение прав потребителей в Холмском муниципальном округе на 2025 - 2030 годы</w:t>
            </w:r>
          </w:p>
        </w:tc>
      </w:tr>
      <w:tr w:rsidR="00E21042" w:rsidRPr="00EC5EAF" w:rsidTr="00EC5EAF">
        <w:trPr>
          <w:trHeight w:val="42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>Развитие добровольчества (</w:t>
            </w:r>
            <w:proofErr w:type="spellStart"/>
            <w:r w:rsidRPr="00E21042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E21042">
              <w:rPr>
                <w:rFonts w:ascii="Times New Roman" w:hAnsi="Times New Roman" w:cs="Times New Roman"/>
                <w:sz w:val="28"/>
                <w:szCs w:val="28"/>
              </w:rPr>
              <w:t>) в Холмском муниципальном округе на 2025 - 2030 годы</w:t>
            </w:r>
          </w:p>
        </w:tc>
      </w:tr>
      <w:tr w:rsidR="00E21042" w:rsidRPr="00EC5EAF" w:rsidTr="00EC5EAF">
        <w:trPr>
          <w:trHeight w:val="42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>Укрепление общественного здоровья на территории Холмского муниципального округа на 2025 - 2027 годы</w:t>
            </w:r>
          </w:p>
        </w:tc>
      </w:tr>
      <w:tr w:rsidR="00E21042" w:rsidRPr="00EC5EAF" w:rsidTr="00EC5EAF">
        <w:trPr>
          <w:trHeight w:val="42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 в Холмском муниципальном округе на 2025 - 2029 годы</w:t>
            </w:r>
          </w:p>
        </w:tc>
      </w:tr>
      <w:tr w:rsidR="00E21042" w:rsidRPr="00EC5EAF" w:rsidTr="00EC5EAF">
        <w:trPr>
          <w:trHeight w:val="42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2" w:rsidRPr="00EC5EAF" w:rsidRDefault="00E21042" w:rsidP="00277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2" w:rsidRPr="00E21042" w:rsidRDefault="00E21042" w:rsidP="00BB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Территориальное развитие, содержание и благоустройство </w:t>
            </w:r>
            <w:proofErr w:type="spellStart"/>
            <w:r w:rsidRPr="00E21042">
              <w:rPr>
                <w:rFonts w:ascii="Times New Roman" w:hAnsi="Times New Roman" w:cs="Times New Roman"/>
                <w:sz w:val="28"/>
                <w:szCs w:val="28"/>
              </w:rPr>
              <w:t>Морховской</w:t>
            </w:r>
            <w:proofErr w:type="spellEnd"/>
            <w:r w:rsidRPr="00E2104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территории Холмского муниципального округа на 2025 - 2029 годы</w:t>
            </w:r>
          </w:p>
        </w:tc>
      </w:tr>
    </w:tbl>
    <w:p w:rsidR="00B33B4C" w:rsidRPr="00B33B4C" w:rsidRDefault="00B33B4C" w:rsidP="00B33B4C">
      <w:pPr>
        <w:rPr>
          <w:rFonts w:ascii="Times New Roman" w:hAnsi="Times New Roman" w:cs="Times New Roman"/>
          <w:sz w:val="28"/>
        </w:rPr>
      </w:pPr>
    </w:p>
    <w:sectPr w:rsidR="00B33B4C" w:rsidRPr="00B33B4C" w:rsidSect="001E09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83D" w:rsidRDefault="00F4283D" w:rsidP="009E788C">
      <w:pPr>
        <w:spacing w:after="0" w:line="240" w:lineRule="auto"/>
      </w:pPr>
      <w:r>
        <w:separator/>
      </w:r>
    </w:p>
  </w:endnote>
  <w:endnote w:type="continuationSeparator" w:id="0">
    <w:p w:rsidR="00F4283D" w:rsidRDefault="00F4283D" w:rsidP="009E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83D" w:rsidRDefault="00F4283D" w:rsidP="009E788C">
      <w:pPr>
        <w:spacing w:after="0" w:line="240" w:lineRule="auto"/>
      </w:pPr>
      <w:r>
        <w:separator/>
      </w:r>
    </w:p>
  </w:footnote>
  <w:footnote w:type="continuationSeparator" w:id="0">
    <w:p w:rsidR="00F4283D" w:rsidRDefault="00F4283D" w:rsidP="009E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370263"/>
      <w:docPartObj>
        <w:docPartGallery w:val="Page Numbers (Top of Page)"/>
        <w:docPartUnique/>
      </w:docPartObj>
    </w:sdtPr>
    <w:sdtEndPr/>
    <w:sdtContent>
      <w:p w:rsidR="009E788C" w:rsidRDefault="009E78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98A">
          <w:rPr>
            <w:noProof/>
          </w:rPr>
          <w:t>1</w:t>
        </w:r>
        <w:r>
          <w:fldChar w:fldCharType="end"/>
        </w:r>
      </w:p>
    </w:sdtContent>
  </w:sdt>
  <w:p w:rsidR="009E788C" w:rsidRDefault="009E78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A030E"/>
    <w:multiLevelType w:val="hybridMultilevel"/>
    <w:tmpl w:val="B16C2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77D34"/>
    <w:multiLevelType w:val="hybridMultilevel"/>
    <w:tmpl w:val="0E2C01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46"/>
    <w:rsid w:val="000225DF"/>
    <w:rsid w:val="001E098A"/>
    <w:rsid w:val="002445EE"/>
    <w:rsid w:val="00277331"/>
    <w:rsid w:val="00284612"/>
    <w:rsid w:val="002A6792"/>
    <w:rsid w:val="003219C8"/>
    <w:rsid w:val="003E10CB"/>
    <w:rsid w:val="00403A46"/>
    <w:rsid w:val="004563AE"/>
    <w:rsid w:val="00490049"/>
    <w:rsid w:val="00631CD9"/>
    <w:rsid w:val="006A4DD7"/>
    <w:rsid w:val="006D6241"/>
    <w:rsid w:val="007172CF"/>
    <w:rsid w:val="0082782C"/>
    <w:rsid w:val="008F1F8C"/>
    <w:rsid w:val="0096424A"/>
    <w:rsid w:val="009E58C7"/>
    <w:rsid w:val="009E788C"/>
    <w:rsid w:val="00B079FF"/>
    <w:rsid w:val="00B33B4C"/>
    <w:rsid w:val="00BC5FFC"/>
    <w:rsid w:val="00C45DC8"/>
    <w:rsid w:val="00C606EE"/>
    <w:rsid w:val="00CD79A7"/>
    <w:rsid w:val="00D136EC"/>
    <w:rsid w:val="00D61FC3"/>
    <w:rsid w:val="00E21042"/>
    <w:rsid w:val="00E2353E"/>
    <w:rsid w:val="00E5793B"/>
    <w:rsid w:val="00EC5EAF"/>
    <w:rsid w:val="00ED3E08"/>
    <w:rsid w:val="00F36669"/>
    <w:rsid w:val="00F4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9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7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788C"/>
  </w:style>
  <w:style w:type="paragraph" w:styleId="a7">
    <w:name w:val="footer"/>
    <w:basedOn w:val="a"/>
    <w:link w:val="a8"/>
    <w:uiPriority w:val="99"/>
    <w:unhideWhenUsed/>
    <w:rsid w:val="009E7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7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9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7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788C"/>
  </w:style>
  <w:style w:type="paragraph" w:styleId="a7">
    <w:name w:val="footer"/>
    <w:basedOn w:val="a"/>
    <w:link w:val="a8"/>
    <w:uiPriority w:val="99"/>
    <w:unhideWhenUsed/>
    <w:rsid w:val="009E7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7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DF98C-D9C1-4316-BB3C-8AADE075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2024-11-21T14:22:00Z</cp:lastPrinted>
  <dcterms:created xsi:type="dcterms:W3CDTF">2024-11-20T11:03:00Z</dcterms:created>
  <dcterms:modified xsi:type="dcterms:W3CDTF">2024-11-21T14:23:00Z</dcterms:modified>
</cp:coreProperties>
</file>