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AD" w:rsidRDefault="001838AD" w:rsidP="002D7A67">
      <w:pPr>
        <w:pStyle w:val="a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838AD" w:rsidRDefault="001838AD" w:rsidP="002D7A67">
      <w:pPr>
        <w:pStyle w:val="af"/>
        <w:spacing w:line="240" w:lineRule="exact"/>
        <w:rPr>
          <w:sz w:val="28"/>
          <w:szCs w:val="28"/>
        </w:rPr>
      </w:pPr>
    </w:p>
    <w:p w:rsidR="002D7A67" w:rsidRPr="002D7A67" w:rsidRDefault="002D7A67" w:rsidP="002D7A67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A67">
        <w:rPr>
          <w:rFonts w:ascii="Times New Roman" w:hAnsi="Times New Roman" w:cs="Times New Roman"/>
          <w:b/>
          <w:bCs/>
          <w:sz w:val="28"/>
          <w:szCs w:val="28"/>
        </w:rPr>
        <w:t>Дума Холмского муниципального района</w:t>
      </w:r>
    </w:p>
    <w:p w:rsidR="002D7A67" w:rsidRPr="002D7A67" w:rsidRDefault="002D7A67" w:rsidP="002D7A67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7A67" w:rsidRPr="002D7A67" w:rsidRDefault="002D7A67" w:rsidP="002D7A67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A6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D7A67" w:rsidRPr="002D7A67" w:rsidRDefault="002D7A67" w:rsidP="002D7A6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7A67" w:rsidRDefault="002D7A67" w:rsidP="00801F33">
      <w:pPr>
        <w:spacing w:after="120" w:line="360" w:lineRule="exact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2D7A6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C26595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265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земельном </w:t>
      </w:r>
      <w:r w:rsidRPr="00C26595">
        <w:rPr>
          <w:rFonts w:ascii="Times New Roman" w:hAnsi="Times New Roman" w:cs="Times New Roman"/>
          <w:b/>
          <w:sz w:val="28"/>
          <w:szCs w:val="28"/>
        </w:rPr>
        <w:t>контрол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CF416D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Холмского муниципального округа</w:t>
      </w:r>
    </w:p>
    <w:p w:rsidR="002D7A67" w:rsidRPr="00801F33" w:rsidRDefault="002D7A67" w:rsidP="002D7A67">
      <w:pPr>
        <w:autoSpaceDE w:val="0"/>
        <w:autoSpaceDN w:val="0"/>
        <w:adjustRightInd w:val="0"/>
        <w:spacing w:after="12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F33" w:rsidRPr="00801F33" w:rsidRDefault="00801F33" w:rsidP="00801F3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eastAsia="Calibri" w:hAnsi="Times New Roman" w:cs="Times New Roman"/>
          <w:sz w:val="28"/>
          <w:szCs w:val="28"/>
        </w:rPr>
        <w:t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 Холмского муниципального района</w:t>
      </w:r>
      <w:r w:rsidR="001838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1F33">
        <w:rPr>
          <w:rFonts w:ascii="Times New Roman" w:hAnsi="Times New Roman" w:cs="Times New Roman"/>
          <w:sz w:val="28"/>
          <w:szCs w:val="28"/>
        </w:rPr>
        <w:t xml:space="preserve">Дума Холмского муниципального </w:t>
      </w:r>
      <w:r w:rsidR="001838AD">
        <w:rPr>
          <w:rFonts w:ascii="Times New Roman" w:hAnsi="Times New Roman" w:cs="Times New Roman"/>
          <w:sz w:val="28"/>
          <w:szCs w:val="28"/>
        </w:rPr>
        <w:t>округа</w:t>
      </w:r>
      <w:r w:rsidRPr="00801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F33" w:rsidRPr="00801F33" w:rsidRDefault="00801F33" w:rsidP="00801F3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01F33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01F33" w:rsidRPr="00801F33" w:rsidRDefault="00801F33" w:rsidP="00801F3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01F33">
        <w:rPr>
          <w:rFonts w:ascii="Times New Roman" w:eastAsia="Calibri" w:hAnsi="Times New Roman" w:cs="Times New Roman"/>
          <w:sz w:val="28"/>
          <w:szCs w:val="28"/>
        </w:rPr>
        <w:t>1. Утвердить прилагаемое Положение о муниципальном земельном контроле на территории Холмского муниципального округа.</w:t>
      </w:r>
    </w:p>
    <w:p w:rsidR="00801F33" w:rsidRPr="00801F33" w:rsidRDefault="00801F33" w:rsidP="00801F3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01F33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официального опубликования, но не ранее 1 января 2025 года</w:t>
      </w:r>
    </w:p>
    <w:p w:rsidR="00B41272" w:rsidRPr="00801F33" w:rsidRDefault="00B41272" w:rsidP="00B41272">
      <w:pPr>
        <w:tabs>
          <w:tab w:val="left" w:pos="708"/>
          <w:tab w:val="center" w:pos="4819"/>
          <w:tab w:val="right" w:pos="9071"/>
        </w:tabs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eastAsia="Calibri" w:hAnsi="Times New Roman" w:cs="Times New Roman"/>
          <w:sz w:val="28"/>
          <w:szCs w:val="28"/>
        </w:rPr>
        <w:t xml:space="preserve">3.Опубликовать решение </w:t>
      </w:r>
      <w:r w:rsidRPr="001A3CF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1A3CFC">
        <w:rPr>
          <w:rFonts w:ascii="Times New Roman" w:hAnsi="Times New Roman" w:cs="Times New Roman"/>
          <w:sz w:val="28"/>
          <w:szCs w:val="28"/>
        </w:rPr>
        <w:t>издании Холмского муниципального округа - бюллетене «Вестник Холмского муниципального округа»</w:t>
      </w:r>
      <w:r w:rsidRPr="00801F33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Администрации Холмского муниципального района в информационно - телекоммуникационной сети «Интернет».</w:t>
      </w:r>
    </w:p>
    <w:p w:rsidR="00B41272" w:rsidRDefault="00801F33" w:rsidP="00B41272">
      <w:pPr>
        <w:tabs>
          <w:tab w:val="left" w:pos="6900"/>
        </w:tabs>
        <w:spacing w:line="360" w:lineRule="atLeast"/>
        <w:rPr>
          <w:rFonts w:ascii="Times New Roman" w:eastAsia="Calibri" w:hAnsi="Times New Roman" w:cs="Times New Roman"/>
          <w:sz w:val="28"/>
          <w:szCs w:val="28"/>
        </w:rPr>
      </w:pPr>
      <w:r w:rsidRPr="00B412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1272" w:rsidRDefault="00B41272" w:rsidP="00B41272">
      <w:pPr>
        <w:tabs>
          <w:tab w:val="left" w:pos="6900"/>
        </w:tabs>
        <w:spacing w:line="36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B41272" w:rsidRPr="00B41272" w:rsidRDefault="00B41272" w:rsidP="00B41272">
      <w:pPr>
        <w:tabs>
          <w:tab w:val="left" w:pos="6900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B41272" w:rsidRPr="00B41272" w:rsidRDefault="00B41272" w:rsidP="00B412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41272">
        <w:rPr>
          <w:rFonts w:ascii="Times New Roman" w:hAnsi="Times New Roman" w:cs="Times New Roman"/>
          <w:sz w:val="28"/>
          <w:szCs w:val="28"/>
        </w:rPr>
        <w:t>Проект подготовил и завизировал:</w:t>
      </w:r>
    </w:p>
    <w:p w:rsidR="00B41272" w:rsidRPr="00B41272" w:rsidRDefault="00B41272" w:rsidP="00B412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2586"/>
        <w:gridCol w:w="2658"/>
      </w:tblGrid>
      <w:tr w:rsidR="00B41272" w:rsidRPr="00B41272" w:rsidTr="002810A7">
        <w:tc>
          <w:tcPr>
            <w:tcW w:w="3936" w:type="dxa"/>
          </w:tcPr>
          <w:p w:rsidR="00B41272" w:rsidRPr="00B41272" w:rsidRDefault="00B41272" w:rsidP="002810A7">
            <w:pPr>
              <w:spacing w:after="120"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1272">
              <w:rPr>
                <w:rFonts w:ascii="Times New Roman" w:hAnsi="Times New Roman" w:cs="Times New Roman"/>
                <w:sz w:val="28"/>
                <w:szCs w:val="28"/>
              </w:rPr>
              <w:t>Главный служащий отдела имущественных отношений и земельных вопросов Администрации района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B41272" w:rsidRPr="00B41272" w:rsidRDefault="00B41272" w:rsidP="002810A7">
            <w:pPr>
              <w:spacing w:after="120" w:line="240" w:lineRule="exact"/>
              <w:ind w:right="36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  <w:vAlign w:val="bottom"/>
          </w:tcPr>
          <w:p w:rsidR="00B41272" w:rsidRPr="00B41272" w:rsidRDefault="00B41272" w:rsidP="002810A7">
            <w:pPr>
              <w:spacing w:after="120" w:line="240" w:lineRule="exact"/>
              <w:ind w:right="36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B41272">
              <w:rPr>
                <w:rFonts w:ascii="Times New Roman" w:hAnsi="Times New Roman" w:cs="Times New Roman"/>
                <w:sz w:val="28"/>
                <w:szCs w:val="28"/>
              </w:rPr>
              <w:t>Н.В.Федорова</w:t>
            </w:r>
            <w:proofErr w:type="spellEnd"/>
          </w:p>
        </w:tc>
      </w:tr>
      <w:tr w:rsidR="00B41272" w:rsidRPr="00B41272" w:rsidTr="002810A7">
        <w:tc>
          <w:tcPr>
            <w:tcW w:w="3936" w:type="dxa"/>
          </w:tcPr>
          <w:p w:rsidR="00B41272" w:rsidRPr="00B41272" w:rsidRDefault="00B41272" w:rsidP="002810A7">
            <w:pPr>
              <w:spacing w:after="120" w:line="24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B41272" w:rsidRPr="00B41272" w:rsidRDefault="00B41272" w:rsidP="002810A7">
            <w:pPr>
              <w:spacing w:after="120" w:line="240" w:lineRule="exact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127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658" w:type="dxa"/>
          </w:tcPr>
          <w:p w:rsidR="00B41272" w:rsidRPr="00B41272" w:rsidRDefault="00B41272" w:rsidP="002810A7">
            <w:pPr>
              <w:spacing w:after="120" w:line="240" w:lineRule="exact"/>
              <w:ind w:right="36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41272" w:rsidRPr="00B41272" w:rsidRDefault="00B41272" w:rsidP="00B41272">
      <w:pPr>
        <w:tabs>
          <w:tab w:val="left" w:pos="690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41272">
        <w:rPr>
          <w:rFonts w:ascii="Times New Roman" w:hAnsi="Times New Roman" w:cs="Times New Roman"/>
          <w:sz w:val="28"/>
          <w:szCs w:val="28"/>
        </w:rPr>
        <w:t>Лист согласования прилагается.</w:t>
      </w:r>
    </w:p>
    <w:p w:rsidR="00B41272" w:rsidRPr="00B41272" w:rsidRDefault="00B41272" w:rsidP="00B41272">
      <w:pPr>
        <w:tabs>
          <w:tab w:val="left" w:pos="6900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B41272" w:rsidRDefault="00B41272" w:rsidP="00B41272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272" w:rsidRDefault="00B41272" w:rsidP="00B41272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272" w:rsidRDefault="00B41272" w:rsidP="00B41272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272" w:rsidRDefault="00B41272" w:rsidP="00B41272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272" w:rsidRDefault="00B41272" w:rsidP="00B41272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272" w:rsidRDefault="00B41272" w:rsidP="00B41272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272" w:rsidRDefault="00B41272" w:rsidP="00B41272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272" w:rsidRPr="00B41272" w:rsidRDefault="00B41272" w:rsidP="00B41272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72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B41272" w:rsidRPr="00B41272" w:rsidRDefault="00B41272" w:rsidP="00B41272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B41272" w:rsidRPr="00B41272" w:rsidTr="002810A7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72" w:rsidRPr="00B41272" w:rsidRDefault="00B41272" w:rsidP="002810A7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127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Решение  Думы </w:t>
            </w:r>
          </w:p>
        </w:tc>
        <w:tc>
          <w:tcPr>
            <w:tcW w:w="496" w:type="dxa"/>
            <w:gridSpan w:val="2"/>
          </w:tcPr>
          <w:p w:rsidR="00B41272" w:rsidRPr="00B41272" w:rsidRDefault="00B41272" w:rsidP="002810A7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127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72" w:rsidRPr="00B41272" w:rsidRDefault="00B41272" w:rsidP="002810A7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B41272" w:rsidRPr="00B41272" w:rsidRDefault="00B41272" w:rsidP="002810A7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12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72" w:rsidRPr="00B41272" w:rsidRDefault="00B41272" w:rsidP="002810A7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41272" w:rsidRPr="00B41272" w:rsidTr="002810A7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272" w:rsidRPr="00B41272" w:rsidRDefault="00B41272" w:rsidP="002810A7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1272">
              <w:rPr>
                <w:rFonts w:ascii="Times New Roman" w:hAnsi="Times New Roman" w:cs="Times New Roman"/>
                <w:sz w:val="28"/>
                <w:szCs w:val="28"/>
              </w:rPr>
              <w:t>(вид документа)</w:t>
            </w:r>
          </w:p>
        </w:tc>
        <w:tc>
          <w:tcPr>
            <w:tcW w:w="236" w:type="dxa"/>
          </w:tcPr>
          <w:p w:rsidR="00B41272" w:rsidRPr="00B41272" w:rsidRDefault="00B41272" w:rsidP="002810A7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0" w:type="dxa"/>
          </w:tcPr>
          <w:p w:rsidR="00B41272" w:rsidRPr="00B41272" w:rsidRDefault="00B41272" w:rsidP="002810A7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272" w:rsidRPr="00B41272" w:rsidRDefault="00B41272" w:rsidP="002810A7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B41272" w:rsidRPr="00B41272" w:rsidRDefault="00B41272" w:rsidP="002810A7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272" w:rsidRPr="00B41272" w:rsidRDefault="00B41272" w:rsidP="002810A7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41272" w:rsidRPr="00B41272" w:rsidRDefault="00B41272" w:rsidP="00B41272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41272" w:rsidRPr="00B41272" w:rsidRDefault="00B41272" w:rsidP="00B41272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B41272" w:rsidRPr="00B41272" w:rsidTr="002810A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72" w:rsidRPr="00B41272" w:rsidRDefault="00B41272" w:rsidP="002810A7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  <w:r w:rsidRPr="00B4127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Дата</w:t>
            </w:r>
            <w:r w:rsidRPr="00B4127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поступления</w:t>
            </w:r>
            <w:r w:rsidRPr="00B4127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на согласование,</w:t>
            </w:r>
            <w:r w:rsidRPr="00B4127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72" w:rsidRPr="00B41272" w:rsidRDefault="00B41272" w:rsidP="002810A7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  <w:r w:rsidRPr="00B4127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Наименование должности, инициалы</w:t>
            </w:r>
            <w:r w:rsidRPr="00B4127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 w:rsidRPr="00B4127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72" w:rsidRPr="00B41272" w:rsidRDefault="00B41272" w:rsidP="002810A7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  <w:lang w:eastAsia="ar-SA"/>
              </w:rPr>
            </w:pPr>
            <w:r w:rsidRPr="00B4127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 w:rsidRPr="00B4127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согласование, или дата</w:t>
            </w:r>
            <w:r w:rsidRPr="00B4127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B41272" w:rsidRPr="00B41272" w:rsidTr="002810A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72" w:rsidRPr="00B41272" w:rsidRDefault="00B41272" w:rsidP="002810A7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72" w:rsidRPr="00B41272" w:rsidRDefault="00B41272" w:rsidP="002810A7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1272"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отношений и земельных вопросов Администрации района Михайлова В.А.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72" w:rsidRPr="00B41272" w:rsidRDefault="00B41272" w:rsidP="002810A7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41272" w:rsidRPr="00B41272" w:rsidTr="002810A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72" w:rsidRPr="00B41272" w:rsidRDefault="00B41272" w:rsidP="002810A7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72" w:rsidRPr="00B41272" w:rsidRDefault="00B41272" w:rsidP="002810A7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1272">
              <w:rPr>
                <w:rFonts w:ascii="Times New Roman" w:hAnsi="Times New Roman" w:cs="Times New Roman"/>
                <w:sz w:val="28"/>
                <w:szCs w:val="28"/>
              </w:rPr>
              <w:t xml:space="preserve">Юрист Администрации </w:t>
            </w:r>
          </w:p>
          <w:p w:rsidR="00B41272" w:rsidRPr="00B41272" w:rsidRDefault="00B41272" w:rsidP="002810A7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1272">
              <w:rPr>
                <w:rFonts w:ascii="Times New Roman" w:hAnsi="Times New Roman" w:cs="Times New Roman"/>
                <w:sz w:val="28"/>
                <w:szCs w:val="28"/>
              </w:rPr>
              <w:t>Логинова И.Е.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72" w:rsidRPr="00B41272" w:rsidRDefault="00B41272" w:rsidP="002810A7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41272" w:rsidRPr="00B41272" w:rsidTr="002810A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72" w:rsidRPr="00B41272" w:rsidRDefault="00B41272" w:rsidP="002810A7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72" w:rsidRPr="00B41272" w:rsidRDefault="00B41272" w:rsidP="002810A7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127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Управляющий делами </w:t>
            </w:r>
          </w:p>
          <w:p w:rsidR="00B41272" w:rsidRPr="00B41272" w:rsidRDefault="00B41272" w:rsidP="002810A7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127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Мальцева Е.А.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72" w:rsidRPr="00B41272" w:rsidRDefault="00B41272" w:rsidP="002810A7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41272" w:rsidRPr="00B41272" w:rsidRDefault="00B41272" w:rsidP="00B41272">
      <w:pPr>
        <w:tabs>
          <w:tab w:val="left" w:pos="6800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41272" w:rsidRPr="00B41272" w:rsidRDefault="00B41272" w:rsidP="00B41272">
      <w:pPr>
        <w:tabs>
          <w:tab w:val="left" w:pos="6800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41272" w:rsidRPr="00B41272" w:rsidRDefault="00B41272" w:rsidP="00B41272">
      <w:pPr>
        <w:tabs>
          <w:tab w:val="left" w:pos="6800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41272" w:rsidRPr="00B41272" w:rsidRDefault="00B41272" w:rsidP="00B41272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72">
        <w:rPr>
          <w:rFonts w:ascii="Times New Roman" w:hAnsi="Times New Roman" w:cs="Times New Roman"/>
          <w:b/>
          <w:sz w:val="28"/>
          <w:szCs w:val="28"/>
        </w:rPr>
        <w:t>УКАЗАТЕЛЬ РАССЫЛКИ</w:t>
      </w:r>
    </w:p>
    <w:p w:rsidR="00B41272" w:rsidRPr="00B41272" w:rsidRDefault="00B41272" w:rsidP="00B41272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272" w:rsidRPr="00B41272" w:rsidRDefault="00B41272" w:rsidP="00B41272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B41272" w:rsidRPr="00B41272" w:rsidTr="002810A7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72" w:rsidRPr="00B41272" w:rsidRDefault="00B41272" w:rsidP="002810A7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127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Решение думы</w:t>
            </w:r>
          </w:p>
        </w:tc>
        <w:tc>
          <w:tcPr>
            <w:tcW w:w="496" w:type="dxa"/>
            <w:gridSpan w:val="2"/>
          </w:tcPr>
          <w:p w:rsidR="00B41272" w:rsidRPr="00B41272" w:rsidRDefault="00B41272" w:rsidP="002810A7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127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72" w:rsidRPr="00B41272" w:rsidRDefault="00B41272" w:rsidP="002810A7">
            <w:pPr>
              <w:tabs>
                <w:tab w:val="left" w:pos="6800"/>
              </w:tabs>
              <w:spacing w:before="120" w:line="240" w:lineRule="exact"/>
              <w:ind w:left="36" w:hanging="3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B41272" w:rsidRPr="00B41272" w:rsidRDefault="00B41272" w:rsidP="002810A7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12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72" w:rsidRPr="00B41272" w:rsidRDefault="00B41272" w:rsidP="002810A7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41272" w:rsidRPr="00B41272" w:rsidTr="002810A7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272" w:rsidRPr="00B41272" w:rsidRDefault="00B41272" w:rsidP="002810A7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1272">
              <w:rPr>
                <w:rFonts w:ascii="Times New Roman" w:hAnsi="Times New Roman" w:cs="Times New Roman"/>
                <w:sz w:val="28"/>
                <w:szCs w:val="28"/>
              </w:rPr>
              <w:t>(вид документа)</w:t>
            </w:r>
          </w:p>
        </w:tc>
        <w:tc>
          <w:tcPr>
            <w:tcW w:w="236" w:type="dxa"/>
          </w:tcPr>
          <w:p w:rsidR="00B41272" w:rsidRPr="00B41272" w:rsidRDefault="00B41272" w:rsidP="002810A7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0" w:type="dxa"/>
          </w:tcPr>
          <w:p w:rsidR="00B41272" w:rsidRPr="00B41272" w:rsidRDefault="00B41272" w:rsidP="002810A7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272" w:rsidRPr="00B41272" w:rsidRDefault="00B41272" w:rsidP="002810A7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B41272" w:rsidRPr="00B41272" w:rsidRDefault="00B41272" w:rsidP="002810A7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272" w:rsidRPr="00B41272" w:rsidRDefault="00B41272" w:rsidP="002810A7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41272" w:rsidRPr="00B41272" w:rsidTr="002810A7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272" w:rsidRPr="00B41272" w:rsidRDefault="00B41272" w:rsidP="00B41272">
            <w:pPr>
              <w:tabs>
                <w:tab w:val="left" w:pos="1701"/>
                <w:tab w:val="left" w:pos="524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12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1272">
              <w:rPr>
                <w:rFonts w:ascii="Times New Roman" w:hAnsi="Times New Roman" w:cs="Times New Roman"/>
                <w:sz w:val="28"/>
                <w:szCs w:val="28"/>
              </w:rPr>
              <w:t>б утверждении</w:t>
            </w:r>
            <w:r w:rsidRPr="00B41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272">
              <w:rPr>
                <w:rFonts w:ascii="Times New Roman" w:eastAsia="Calibri" w:hAnsi="Times New Roman" w:cs="Times New Roman"/>
                <w:sz w:val="28"/>
                <w:szCs w:val="28"/>
              </w:rPr>
              <w:t>Положени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B412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муниципальном земельном контроле на территории Холмского муниципального округа</w:t>
            </w:r>
          </w:p>
        </w:tc>
      </w:tr>
      <w:tr w:rsidR="00B41272" w:rsidRPr="00B41272" w:rsidTr="002810A7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272" w:rsidRPr="00B41272" w:rsidRDefault="00B41272" w:rsidP="002810A7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1272">
              <w:rPr>
                <w:rFonts w:ascii="Times New Roman" w:hAnsi="Times New Roman" w:cs="Times New Roman"/>
                <w:sz w:val="28"/>
                <w:szCs w:val="28"/>
              </w:rPr>
              <w:t>(заголовок к тексту)</w:t>
            </w:r>
          </w:p>
        </w:tc>
      </w:tr>
    </w:tbl>
    <w:p w:rsidR="00B41272" w:rsidRPr="00B41272" w:rsidRDefault="00B41272" w:rsidP="00B41272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B41272" w:rsidRPr="00B41272" w:rsidTr="002810A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72" w:rsidRPr="00B41272" w:rsidRDefault="00B41272" w:rsidP="002810A7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12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412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412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4127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72" w:rsidRPr="00B41272" w:rsidRDefault="00B41272" w:rsidP="002810A7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127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адресата (должностное лицо, </w:t>
            </w:r>
            <w:r w:rsidRPr="00B41272">
              <w:rPr>
                <w:rFonts w:ascii="Times New Roman" w:hAnsi="Times New Roman" w:cs="Times New Roman"/>
                <w:sz w:val="28"/>
                <w:szCs w:val="28"/>
              </w:rPr>
              <w:br/>
              <w:t>структурное подразделение, орган исполнительной власти района и др.)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72" w:rsidRPr="00B41272" w:rsidRDefault="00B41272" w:rsidP="002810A7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127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B41272">
              <w:rPr>
                <w:rFonts w:ascii="Times New Roman" w:hAnsi="Times New Roman" w:cs="Times New Roman"/>
                <w:sz w:val="28"/>
                <w:szCs w:val="28"/>
              </w:rPr>
              <w:br/>
              <w:t>экземпляров</w:t>
            </w:r>
          </w:p>
        </w:tc>
      </w:tr>
      <w:tr w:rsidR="00B41272" w:rsidRPr="00B41272" w:rsidTr="002810A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72" w:rsidRPr="00B41272" w:rsidRDefault="00B41272" w:rsidP="002810A7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127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72" w:rsidRPr="00B41272" w:rsidRDefault="00B41272" w:rsidP="002810A7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1272">
              <w:rPr>
                <w:rFonts w:ascii="Times New Roman" w:hAnsi="Times New Roman" w:cs="Times New Roman"/>
                <w:sz w:val="28"/>
                <w:szCs w:val="28"/>
              </w:rPr>
              <w:t xml:space="preserve">в Дело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72" w:rsidRPr="00B41272" w:rsidRDefault="00B41272" w:rsidP="002810A7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127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B41272" w:rsidRPr="00B41272" w:rsidTr="002810A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72" w:rsidRPr="00B41272" w:rsidRDefault="00B41272" w:rsidP="002810A7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127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72" w:rsidRPr="00B41272" w:rsidRDefault="00B41272" w:rsidP="002810A7">
            <w:pPr>
              <w:ind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B41272"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отношений и земельных вопросов Администрации района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72" w:rsidRPr="00B41272" w:rsidRDefault="00B41272" w:rsidP="002810A7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127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B41272" w:rsidRPr="00B41272" w:rsidTr="002810A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72" w:rsidRPr="00B41272" w:rsidRDefault="00B41272" w:rsidP="002810A7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4127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72" w:rsidRPr="00B41272" w:rsidRDefault="00B41272" w:rsidP="002810A7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72" w:rsidRPr="00B41272" w:rsidRDefault="00B41272" w:rsidP="002810A7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41272" w:rsidRPr="00B41272" w:rsidRDefault="00B41272" w:rsidP="00B41272">
      <w:pPr>
        <w:tabs>
          <w:tab w:val="left" w:pos="6800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01F33" w:rsidRPr="00B41272" w:rsidRDefault="00801F33" w:rsidP="00B41272">
      <w:pPr>
        <w:tabs>
          <w:tab w:val="left" w:pos="708"/>
          <w:tab w:val="center" w:pos="4819"/>
          <w:tab w:val="right" w:pos="9071"/>
        </w:tabs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</w:tblGrid>
      <w:tr w:rsidR="00D02DC7" w:rsidRPr="007D5F6F" w:rsidTr="00801F33">
        <w:trPr>
          <w:trHeight w:val="1702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DC7" w:rsidRPr="007D5F6F" w:rsidRDefault="00D02DC7" w:rsidP="00C35B4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F6F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02DC7" w:rsidRPr="007D5F6F" w:rsidRDefault="00D02DC7" w:rsidP="00C35B4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F6F">
              <w:rPr>
                <w:rFonts w:ascii="Times New Roman" w:hAnsi="Times New Roman"/>
                <w:color w:val="000000"/>
                <w:sz w:val="28"/>
                <w:szCs w:val="28"/>
              </w:rPr>
              <w:t>решением Думы</w:t>
            </w:r>
            <w:r w:rsidR="00D916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Холмского</w:t>
            </w:r>
          </w:p>
          <w:p w:rsidR="00D02DC7" w:rsidRPr="007D5F6F" w:rsidRDefault="00D02DC7" w:rsidP="00C35B4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5F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</w:t>
            </w:r>
            <w:r w:rsidR="00D91687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</w:p>
          <w:p w:rsidR="00D02DC7" w:rsidRPr="007D5F6F" w:rsidRDefault="00D02DC7" w:rsidP="00D91687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№ </w:t>
            </w:r>
          </w:p>
        </w:tc>
      </w:tr>
    </w:tbl>
    <w:p w:rsidR="000E6B12" w:rsidRPr="00801F33" w:rsidRDefault="000E6B12" w:rsidP="00801F33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2575" w:rsidRPr="00801F33" w:rsidRDefault="00EB59DE" w:rsidP="00801F33">
      <w:pPr>
        <w:spacing w:after="0" w:line="360" w:lineRule="exact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F33">
        <w:rPr>
          <w:rFonts w:ascii="Times New Roman" w:hAnsi="Times New Roman" w:cs="Times New Roman"/>
          <w:b/>
          <w:sz w:val="28"/>
          <w:szCs w:val="28"/>
        </w:rPr>
        <w:t>П</w:t>
      </w:r>
      <w:r w:rsidR="00D62B81" w:rsidRPr="00801F33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  <w:r w:rsidR="002B439E" w:rsidRPr="00801F3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62B81" w:rsidRPr="00801F33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2B439E" w:rsidRPr="00801F33">
        <w:rPr>
          <w:rFonts w:ascii="Times New Roman" w:hAnsi="Times New Roman" w:cs="Times New Roman"/>
          <w:b/>
          <w:sz w:val="28"/>
          <w:szCs w:val="28"/>
        </w:rPr>
        <w:t>м</w:t>
      </w:r>
      <w:r w:rsidR="00D62B81" w:rsidRPr="00801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39E" w:rsidRPr="00801F33">
        <w:rPr>
          <w:rFonts w:ascii="Times New Roman" w:hAnsi="Times New Roman" w:cs="Times New Roman"/>
          <w:b/>
          <w:sz w:val="28"/>
          <w:szCs w:val="28"/>
        </w:rPr>
        <w:t xml:space="preserve">земельном </w:t>
      </w:r>
      <w:r w:rsidR="00D62B81" w:rsidRPr="00801F33">
        <w:rPr>
          <w:rFonts w:ascii="Times New Roman" w:hAnsi="Times New Roman" w:cs="Times New Roman"/>
          <w:b/>
          <w:sz w:val="28"/>
          <w:szCs w:val="28"/>
        </w:rPr>
        <w:t>контрол</w:t>
      </w:r>
      <w:r w:rsidR="002B439E" w:rsidRPr="00801F33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CF416D" w:rsidRPr="00801F33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D91687" w:rsidRPr="00801F33">
        <w:rPr>
          <w:rFonts w:ascii="Times New Roman" w:hAnsi="Times New Roman" w:cs="Times New Roman"/>
          <w:b/>
          <w:bCs/>
          <w:sz w:val="28"/>
          <w:szCs w:val="28"/>
        </w:rPr>
        <w:t>Холмского муниципального округа</w:t>
      </w:r>
    </w:p>
    <w:p w:rsidR="00BF2575" w:rsidRPr="00801F33" w:rsidRDefault="00BF2575" w:rsidP="00801F33">
      <w:pPr>
        <w:spacing w:after="0" w:line="360" w:lineRule="exact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199" w:rsidRPr="00801F33" w:rsidRDefault="00801F33" w:rsidP="00801F33">
      <w:pPr>
        <w:spacing w:after="0" w:line="36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DDF" w:rsidRPr="00801F3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4112F" w:rsidRPr="00801F33" w:rsidRDefault="00D614C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осуществления </w:t>
      </w:r>
      <w:r w:rsidR="00D91687" w:rsidRPr="00801F33">
        <w:rPr>
          <w:rFonts w:ascii="Times New Roman" w:hAnsi="Times New Roman" w:cs="Times New Roman"/>
          <w:sz w:val="28"/>
          <w:szCs w:val="28"/>
        </w:rPr>
        <w:t>муниципального</w:t>
      </w:r>
      <w:r w:rsidR="00D62B81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2B439E" w:rsidRPr="00801F33">
        <w:rPr>
          <w:rFonts w:ascii="Times New Roman" w:hAnsi="Times New Roman" w:cs="Times New Roman"/>
          <w:sz w:val="28"/>
          <w:szCs w:val="28"/>
        </w:rPr>
        <w:t>земельного</w:t>
      </w:r>
      <w:r w:rsidR="00D62B81" w:rsidRPr="00801F33">
        <w:rPr>
          <w:rFonts w:ascii="Times New Roman" w:hAnsi="Times New Roman" w:cs="Times New Roman"/>
          <w:sz w:val="28"/>
          <w:szCs w:val="28"/>
        </w:rPr>
        <w:t xml:space="preserve"> контроля на территории </w:t>
      </w:r>
      <w:bookmarkStart w:id="0" w:name="_Hlk79073239"/>
      <w:r w:rsidR="00D91687" w:rsidRPr="00801F33">
        <w:rPr>
          <w:rFonts w:ascii="Times New Roman" w:hAnsi="Times New Roman" w:cs="Times New Roman"/>
          <w:sz w:val="28"/>
          <w:szCs w:val="28"/>
        </w:rPr>
        <w:t>Холмского</w:t>
      </w:r>
      <w:r w:rsidR="002B439E" w:rsidRPr="00801F3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91687" w:rsidRPr="00801F33">
        <w:rPr>
          <w:rFonts w:ascii="Times New Roman" w:hAnsi="Times New Roman" w:cs="Times New Roman"/>
          <w:sz w:val="28"/>
          <w:szCs w:val="28"/>
        </w:rPr>
        <w:t>ого округа</w:t>
      </w:r>
      <w:r w:rsidR="002B439E" w:rsidRPr="00801F3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801F3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62B81" w:rsidRPr="00801F33">
        <w:rPr>
          <w:rFonts w:ascii="Times New Roman" w:hAnsi="Times New Roman" w:cs="Times New Roman"/>
          <w:sz w:val="28"/>
          <w:szCs w:val="28"/>
        </w:rPr>
        <w:t>–</w:t>
      </w:r>
      <w:r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D62B81" w:rsidRPr="00801F33">
        <w:rPr>
          <w:rFonts w:ascii="Times New Roman" w:hAnsi="Times New Roman" w:cs="Times New Roman"/>
          <w:sz w:val="28"/>
          <w:szCs w:val="28"/>
        </w:rPr>
        <w:t>муниципальный</w:t>
      </w:r>
      <w:r w:rsidR="00464FBF" w:rsidRPr="00801F33">
        <w:rPr>
          <w:rFonts w:ascii="Times New Roman" w:hAnsi="Times New Roman" w:cs="Times New Roman"/>
          <w:sz w:val="28"/>
          <w:szCs w:val="28"/>
        </w:rPr>
        <w:t xml:space="preserve"> земельный контроль</w:t>
      </w:r>
      <w:r w:rsidRPr="00801F33">
        <w:rPr>
          <w:rFonts w:ascii="Times New Roman" w:hAnsi="Times New Roman" w:cs="Times New Roman"/>
          <w:sz w:val="28"/>
          <w:szCs w:val="28"/>
        </w:rPr>
        <w:t>).</w:t>
      </w:r>
    </w:p>
    <w:p w:rsidR="0094112F" w:rsidRPr="00801F33" w:rsidRDefault="00464FBF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</w:t>
      </w:r>
      <w:r w:rsidR="0094112F" w:rsidRPr="00801F33">
        <w:rPr>
          <w:rFonts w:ascii="Times New Roman" w:hAnsi="Times New Roman" w:cs="Times New Roman"/>
          <w:sz w:val="28"/>
          <w:szCs w:val="28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C26595" w:rsidRPr="00801F33" w:rsidRDefault="0094112F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2</w:t>
      </w:r>
      <w:r w:rsidR="00D614C3" w:rsidRPr="00801F33">
        <w:rPr>
          <w:rFonts w:ascii="Times New Roman" w:hAnsi="Times New Roman" w:cs="Times New Roman"/>
          <w:sz w:val="28"/>
          <w:szCs w:val="28"/>
        </w:rPr>
        <w:t xml:space="preserve">. Предметом </w:t>
      </w:r>
      <w:r w:rsidR="00464FBF" w:rsidRPr="00801F33">
        <w:rPr>
          <w:rFonts w:ascii="Times New Roman" w:hAnsi="Times New Roman" w:cs="Times New Roman"/>
          <w:sz w:val="28"/>
          <w:szCs w:val="28"/>
        </w:rPr>
        <w:t xml:space="preserve">муниципального земельного </w:t>
      </w:r>
      <w:r w:rsidR="00D62B81" w:rsidRPr="00801F33">
        <w:rPr>
          <w:rFonts w:ascii="Times New Roman" w:hAnsi="Times New Roman" w:cs="Times New Roman"/>
          <w:sz w:val="28"/>
          <w:szCs w:val="28"/>
        </w:rPr>
        <w:t>контроля</w:t>
      </w:r>
      <w:r w:rsidR="00D614C3" w:rsidRPr="00801F33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C26595" w:rsidRPr="00801F33">
        <w:rPr>
          <w:rFonts w:ascii="Times New Roman" w:hAnsi="Times New Roman" w:cs="Times New Roman"/>
          <w:sz w:val="28"/>
          <w:szCs w:val="28"/>
        </w:rPr>
        <w:t>:</w:t>
      </w:r>
    </w:p>
    <w:p w:rsidR="00C26595" w:rsidRPr="00801F33" w:rsidRDefault="00C26595" w:rsidP="00801F33">
      <w:pPr>
        <w:spacing w:after="0" w:line="360" w:lineRule="exac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01F33">
        <w:rPr>
          <w:rStyle w:val="fontstyle01"/>
          <w:rFonts w:ascii="Times New Roman" w:hAnsi="Times New Roman" w:cs="Times New Roman"/>
          <w:sz w:val="28"/>
          <w:szCs w:val="28"/>
        </w:rPr>
        <w:t>соблюдение юридическими лицами, индивидуальными</w:t>
      </w:r>
      <w:r w:rsidRPr="00801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F33">
        <w:rPr>
          <w:rStyle w:val="fontstyle01"/>
          <w:rFonts w:ascii="Times New Roman" w:hAnsi="Times New Roman" w:cs="Times New Roman"/>
          <w:sz w:val="28"/>
          <w:szCs w:val="28"/>
        </w:rPr>
        <w:t>предпринимателями, гражданами обязательных требований земельного</w:t>
      </w:r>
      <w:r w:rsidRPr="00801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F33">
        <w:rPr>
          <w:rStyle w:val="fontstyle01"/>
          <w:rFonts w:ascii="Times New Roman" w:hAnsi="Times New Roman" w:cs="Times New Roman"/>
          <w:sz w:val="28"/>
          <w:szCs w:val="28"/>
        </w:rPr>
        <w:t>законодательства в отношении объектов земельных отношений, за</w:t>
      </w:r>
      <w:r w:rsidRPr="00801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F33">
        <w:rPr>
          <w:rStyle w:val="fontstyle01"/>
          <w:rFonts w:ascii="Times New Roman" w:hAnsi="Times New Roman" w:cs="Times New Roman"/>
          <w:sz w:val="28"/>
          <w:szCs w:val="28"/>
        </w:rPr>
        <w:t>нарушение которых законодательством предусмотрена административная</w:t>
      </w:r>
      <w:r w:rsidRPr="00801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F33">
        <w:rPr>
          <w:rStyle w:val="fontstyle01"/>
          <w:rFonts w:ascii="Times New Roman" w:hAnsi="Times New Roman" w:cs="Times New Roman"/>
          <w:sz w:val="28"/>
          <w:szCs w:val="28"/>
        </w:rPr>
        <w:t>ответственность.</w:t>
      </w:r>
    </w:p>
    <w:p w:rsidR="002D7E7E" w:rsidRPr="00801F33" w:rsidRDefault="002D7E7E" w:rsidP="00801F33">
      <w:pPr>
        <w:spacing w:after="0" w:line="360" w:lineRule="exac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bookmarkStart w:id="1" w:name="_Hlk76731195"/>
      <w:r w:rsidRPr="00801F33">
        <w:rPr>
          <w:rStyle w:val="fontstyle01"/>
          <w:rFonts w:ascii="Times New Roman" w:hAnsi="Times New Roman" w:cs="Times New Roman"/>
          <w:sz w:val="28"/>
          <w:szCs w:val="28"/>
        </w:rPr>
        <w:t xml:space="preserve">Муниципальный </w:t>
      </w:r>
      <w:r w:rsidR="002E28C8" w:rsidRPr="00801F33">
        <w:rPr>
          <w:rStyle w:val="fontstyle01"/>
          <w:rFonts w:ascii="Times New Roman" w:hAnsi="Times New Roman" w:cs="Times New Roman"/>
          <w:sz w:val="28"/>
          <w:szCs w:val="28"/>
        </w:rPr>
        <w:t>земельный контроль</w:t>
      </w:r>
      <w:r w:rsidRPr="00801F33">
        <w:rPr>
          <w:rStyle w:val="fontstyle01"/>
          <w:rFonts w:ascii="Times New Roman" w:hAnsi="Times New Roman" w:cs="Times New Roman"/>
          <w:sz w:val="28"/>
          <w:szCs w:val="28"/>
        </w:rPr>
        <w:t xml:space="preserve"> осуществляется  за соблюдением: </w:t>
      </w:r>
    </w:p>
    <w:bookmarkEnd w:id="1"/>
    <w:p w:rsidR="002D7E7E" w:rsidRPr="00801F33" w:rsidRDefault="002D7E7E" w:rsidP="00801F3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2D7E7E" w:rsidRPr="00801F33" w:rsidRDefault="002D7E7E" w:rsidP="00801F3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2D7E7E" w:rsidRPr="00801F33" w:rsidRDefault="002D7E7E" w:rsidP="00801F3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2D7E7E" w:rsidRPr="00801F33" w:rsidRDefault="002D7E7E" w:rsidP="00801F3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2D7E7E" w:rsidRPr="00801F33" w:rsidRDefault="002D7E7E" w:rsidP="00801F3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исполнения предписаний об устранении нарушений обязательных требований. </w:t>
      </w:r>
    </w:p>
    <w:p w:rsidR="00C26595" w:rsidRPr="00801F33" w:rsidRDefault="0094112F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5"/>
      <w:bookmarkEnd w:id="2"/>
      <w:r w:rsidRPr="00801F33">
        <w:rPr>
          <w:rFonts w:ascii="Times New Roman" w:hAnsi="Times New Roman" w:cs="Times New Roman"/>
          <w:sz w:val="28"/>
          <w:szCs w:val="28"/>
        </w:rPr>
        <w:t xml:space="preserve">3.Муниципальный </w:t>
      </w:r>
      <w:r w:rsidR="00464FBF" w:rsidRPr="00801F33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Pr="00801F33">
        <w:rPr>
          <w:rFonts w:ascii="Times New Roman" w:hAnsi="Times New Roman" w:cs="Times New Roman"/>
          <w:sz w:val="28"/>
          <w:szCs w:val="28"/>
        </w:rPr>
        <w:t xml:space="preserve">контроль осуществляется </w:t>
      </w:r>
      <w:r w:rsidR="00D91687" w:rsidRPr="00801F33">
        <w:rPr>
          <w:rFonts w:ascii="Times New Roman" w:hAnsi="Times New Roman" w:cs="Times New Roman"/>
          <w:sz w:val="28"/>
          <w:szCs w:val="28"/>
        </w:rPr>
        <w:t>Администрацией</w:t>
      </w:r>
      <w:r w:rsidR="00D02DC7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2B439E" w:rsidRPr="00801F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91687" w:rsidRPr="00801F33">
        <w:rPr>
          <w:rFonts w:ascii="Times New Roman" w:hAnsi="Times New Roman" w:cs="Times New Roman"/>
          <w:sz w:val="28"/>
          <w:szCs w:val="28"/>
        </w:rPr>
        <w:t>округа</w:t>
      </w:r>
      <w:r w:rsidR="002B439E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BA2FB7" w:rsidRPr="00801F33">
        <w:rPr>
          <w:rFonts w:ascii="Times New Roman" w:hAnsi="Times New Roman" w:cs="Times New Roman"/>
          <w:sz w:val="28"/>
          <w:szCs w:val="28"/>
        </w:rPr>
        <w:t xml:space="preserve">в лице отдела </w:t>
      </w:r>
      <w:r w:rsidR="00D91687" w:rsidRPr="00801F33">
        <w:rPr>
          <w:rFonts w:ascii="Times New Roman" w:hAnsi="Times New Roman" w:cs="Times New Roman"/>
          <w:sz w:val="28"/>
          <w:szCs w:val="28"/>
        </w:rPr>
        <w:t xml:space="preserve">имущественных отношений и земельных вопросов </w:t>
      </w:r>
      <w:r w:rsidR="00BA2FB7" w:rsidRPr="00801F3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Pr="00801F33">
        <w:rPr>
          <w:rFonts w:ascii="Times New Roman" w:hAnsi="Times New Roman" w:cs="Times New Roman"/>
          <w:sz w:val="28"/>
          <w:szCs w:val="28"/>
        </w:rPr>
        <w:t xml:space="preserve">(далее – </w:t>
      </w:r>
      <w:bookmarkStart w:id="3" w:name="_Hlk79142554"/>
      <w:r w:rsidR="008A1574" w:rsidRPr="00801F33">
        <w:rPr>
          <w:rFonts w:ascii="Times New Roman" w:hAnsi="Times New Roman" w:cs="Times New Roman"/>
          <w:sz w:val="28"/>
          <w:szCs w:val="28"/>
        </w:rPr>
        <w:t>орган муниципального земельного контроля</w:t>
      </w:r>
      <w:bookmarkEnd w:id="3"/>
      <w:r w:rsidRPr="00801F33">
        <w:rPr>
          <w:rFonts w:ascii="Times New Roman" w:hAnsi="Times New Roman" w:cs="Times New Roman"/>
          <w:sz w:val="28"/>
          <w:szCs w:val="28"/>
        </w:rPr>
        <w:t>)</w:t>
      </w:r>
      <w:r w:rsidR="002B439E" w:rsidRPr="00801F33">
        <w:rPr>
          <w:rFonts w:ascii="Times New Roman" w:hAnsi="Times New Roman" w:cs="Times New Roman"/>
          <w:sz w:val="28"/>
          <w:szCs w:val="28"/>
        </w:rPr>
        <w:t>.</w:t>
      </w:r>
      <w:r w:rsidRPr="00801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4C3" w:rsidRPr="00801F33" w:rsidRDefault="00C726C6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4</w:t>
      </w:r>
      <w:r w:rsidR="00D614C3" w:rsidRPr="00801F33">
        <w:rPr>
          <w:rFonts w:ascii="Times New Roman" w:hAnsi="Times New Roman" w:cs="Times New Roman"/>
          <w:sz w:val="28"/>
          <w:szCs w:val="28"/>
        </w:rPr>
        <w:t>.</w:t>
      </w:r>
      <w:r w:rsidR="00D02DC7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801F33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осуществлять </w:t>
      </w:r>
      <w:proofErr w:type="spellStart"/>
      <w:proofErr w:type="gramStart"/>
      <w:r w:rsidR="00D02DC7" w:rsidRPr="00801F33">
        <w:rPr>
          <w:rFonts w:ascii="Times New Roman" w:hAnsi="Times New Roman" w:cs="Times New Roman"/>
          <w:sz w:val="28"/>
          <w:szCs w:val="28"/>
        </w:rPr>
        <w:t>муници-паль</w:t>
      </w:r>
      <w:r w:rsidR="00D62B81" w:rsidRPr="00801F33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="00D62B81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464FBF" w:rsidRPr="00801F33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D62B81" w:rsidRPr="00801F33">
        <w:rPr>
          <w:rFonts w:ascii="Times New Roman" w:hAnsi="Times New Roman" w:cs="Times New Roman"/>
          <w:sz w:val="28"/>
          <w:szCs w:val="28"/>
        </w:rPr>
        <w:t>контроль</w:t>
      </w:r>
      <w:r w:rsidR="00F80EED" w:rsidRPr="00801F33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8A1574" w:rsidRPr="00801F3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0C42FB" w:rsidRPr="00801F33">
        <w:rPr>
          <w:rFonts w:ascii="Times New Roman" w:hAnsi="Times New Roman" w:cs="Times New Roman"/>
          <w:sz w:val="28"/>
          <w:szCs w:val="28"/>
        </w:rPr>
        <w:t>округа</w:t>
      </w:r>
      <w:r w:rsidR="00D614C3" w:rsidRPr="00801F33">
        <w:rPr>
          <w:rFonts w:ascii="Times New Roman" w:hAnsi="Times New Roman" w:cs="Times New Roman"/>
          <w:sz w:val="28"/>
          <w:szCs w:val="28"/>
        </w:rPr>
        <w:t xml:space="preserve">, являются </w:t>
      </w:r>
      <w:r w:rsidR="008A1574" w:rsidRPr="00801F33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2B439E" w:rsidRPr="00801F3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0C42FB" w:rsidRPr="00801F33">
        <w:rPr>
          <w:rFonts w:ascii="Times New Roman" w:hAnsi="Times New Roman" w:cs="Times New Roman"/>
          <w:sz w:val="28"/>
          <w:szCs w:val="28"/>
        </w:rPr>
        <w:t xml:space="preserve">имущественных отношений и земельных вопросов </w:t>
      </w:r>
      <w:r w:rsidR="002B439E" w:rsidRPr="00801F33">
        <w:rPr>
          <w:rFonts w:ascii="Times New Roman" w:hAnsi="Times New Roman" w:cs="Times New Roman"/>
          <w:sz w:val="28"/>
          <w:szCs w:val="28"/>
        </w:rPr>
        <w:t>Администрации</w:t>
      </w:r>
      <w:r w:rsidR="008A1574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2B439E" w:rsidRPr="00801F3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2423D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801F3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2423D" w:rsidRPr="00801F33">
        <w:rPr>
          <w:rFonts w:ascii="Times New Roman" w:hAnsi="Times New Roman" w:cs="Times New Roman"/>
          <w:sz w:val="28"/>
          <w:szCs w:val="28"/>
        </w:rPr>
        <w:t>–</w:t>
      </w:r>
      <w:r w:rsidR="00D614C3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8A1574" w:rsidRPr="00801F33">
        <w:rPr>
          <w:rFonts w:ascii="Times New Roman" w:hAnsi="Times New Roman" w:cs="Times New Roman"/>
          <w:sz w:val="28"/>
          <w:szCs w:val="28"/>
        </w:rPr>
        <w:t>Должностные лица</w:t>
      </w:r>
      <w:r w:rsidR="00D614C3" w:rsidRPr="00801F33">
        <w:rPr>
          <w:rFonts w:ascii="Times New Roman" w:hAnsi="Times New Roman" w:cs="Times New Roman"/>
          <w:sz w:val="28"/>
          <w:szCs w:val="28"/>
        </w:rPr>
        <w:t>).</w:t>
      </w:r>
    </w:p>
    <w:p w:rsidR="007519ED" w:rsidRPr="00801F33" w:rsidRDefault="007519ED" w:rsidP="00801F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8A1574" w:rsidRPr="00801F3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0C42FB" w:rsidRPr="00801F33">
        <w:rPr>
          <w:rFonts w:ascii="Times New Roman" w:hAnsi="Times New Roman" w:cs="Times New Roman"/>
          <w:sz w:val="28"/>
          <w:szCs w:val="28"/>
        </w:rPr>
        <w:t>округа</w:t>
      </w:r>
      <w:r w:rsidRPr="00801F33">
        <w:rPr>
          <w:rFonts w:ascii="Times New Roman" w:hAnsi="Times New Roman" w:cs="Times New Roman"/>
          <w:sz w:val="28"/>
          <w:szCs w:val="28"/>
        </w:rPr>
        <w:t>, уполномоченными на принятие решения о проведении контрольных (надзорных) мероприятий, являются:</w:t>
      </w:r>
      <w:r w:rsidR="002B439E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0C42FB" w:rsidRPr="00801F33">
        <w:rPr>
          <w:rFonts w:ascii="Times New Roman" w:hAnsi="Times New Roman" w:cs="Times New Roman"/>
          <w:sz w:val="28"/>
          <w:szCs w:val="28"/>
        </w:rPr>
        <w:t>начальник</w:t>
      </w:r>
      <w:r w:rsidR="002B439E" w:rsidRPr="00801F33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0C42FB" w:rsidRPr="00801F33">
        <w:rPr>
          <w:rFonts w:ascii="Times New Roman" w:hAnsi="Times New Roman" w:cs="Times New Roman"/>
          <w:sz w:val="28"/>
          <w:szCs w:val="28"/>
        </w:rPr>
        <w:t>а</w:t>
      </w:r>
      <w:r w:rsidR="002B439E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0C42FB" w:rsidRPr="00801F33">
        <w:rPr>
          <w:rFonts w:ascii="Times New Roman" w:hAnsi="Times New Roman" w:cs="Times New Roman"/>
          <w:sz w:val="28"/>
          <w:szCs w:val="28"/>
        </w:rPr>
        <w:t>имущественных отношений и земельных вопросов</w:t>
      </w:r>
      <w:r w:rsidR="002B439E" w:rsidRPr="00801F3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 w:rsidR="000C42FB" w:rsidRPr="00801F33">
        <w:rPr>
          <w:rFonts w:ascii="Times New Roman" w:hAnsi="Times New Roman" w:cs="Times New Roman"/>
          <w:sz w:val="28"/>
          <w:szCs w:val="28"/>
        </w:rPr>
        <w:t>округа</w:t>
      </w:r>
      <w:r w:rsidR="008A1574" w:rsidRPr="00801F33">
        <w:rPr>
          <w:rFonts w:ascii="Times New Roman" w:hAnsi="Times New Roman" w:cs="Times New Roman"/>
          <w:sz w:val="28"/>
          <w:szCs w:val="28"/>
        </w:rPr>
        <w:t xml:space="preserve">, в случае его отсутствия заместитель </w:t>
      </w:r>
      <w:r w:rsidR="000C42FB" w:rsidRPr="00801F33">
        <w:rPr>
          <w:rFonts w:ascii="Times New Roman" w:hAnsi="Times New Roman" w:cs="Times New Roman"/>
          <w:sz w:val="28"/>
          <w:szCs w:val="28"/>
        </w:rPr>
        <w:t>начальника</w:t>
      </w:r>
      <w:r w:rsidR="008A1574" w:rsidRPr="00801F33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0C42FB" w:rsidRPr="00801F33">
        <w:rPr>
          <w:rFonts w:ascii="Times New Roman" w:hAnsi="Times New Roman" w:cs="Times New Roman"/>
          <w:sz w:val="28"/>
          <w:szCs w:val="28"/>
        </w:rPr>
        <w:t>а</w:t>
      </w:r>
      <w:r w:rsidR="008A1574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0C42FB" w:rsidRPr="00801F33">
        <w:rPr>
          <w:rFonts w:ascii="Times New Roman" w:hAnsi="Times New Roman" w:cs="Times New Roman"/>
          <w:sz w:val="28"/>
          <w:szCs w:val="28"/>
        </w:rPr>
        <w:t xml:space="preserve">имущественных отношений и земельных вопросов </w:t>
      </w:r>
      <w:r w:rsidR="008A1574" w:rsidRPr="00801F3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0C42FB" w:rsidRPr="00801F3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A1574" w:rsidRPr="00801F33">
        <w:rPr>
          <w:rFonts w:ascii="Times New Roman" w:hAnsi="Times New Roman" w:cs="Times New Roman"/>
          <w:sz w:val="28"/>
          <w:szCs w:val="28"/>
        </w:rPr>
        <w:t>(далее – Уполномоченные лица).</w:t>
      </w:r>
    </w:p>
    <w:p w:rsidR="00C676F6" w:rsidRPr="00801F33" w:rsidRDefault="00C726C6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5</w:t>
      </w:r>
      <w:r w:rsidR="00C676F6" w:rsidRPr="00801F33">
        <w:rPr>
          <w:rFonts w:ascii="Times New Roman" w:hAnsi="Times New Roman" w:cs="Times New Roman"/>
          <w:sz w:val="28"/>
          <w:szCs w:val="28"/>
        </w:rPr>
        <w:t xml:space="preserve">. </w:t>
      </w:r>
      <w:r w:rsidR="008A1574" w:rsidRPr="00801F33">
        <w:rPr>
          <w:rFonts w:ascii="Times New Roman" w:hAnsi="Times New Roman" w:cs="Times New Roman"/>
          <w:sz w:val="28"/>
          <w:szCs w:val="28"/>
        </w:rPr>
        <w:t>Должностные лица</w:t>
      </w:r>
      <w:r w:rsidR="00C676F6" w:rsidRPr="00801F33">
        <w:rPr>
          <w:rFonts w:ascii="Times New Roman" w:hAnsi="Times New Roman" w:cs="Times New Roman"/>
          <w:sz w:val="28"/>
          <w:szCs w:val="28"/>
        </w:rPr>
        <w:t xml:space="preserve">, при осуществлении </w:t>
      </w:r>
      <w:r w:rsidR="00306DC3" w:rsidRPr="00801F3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64FBF" w:rsidRPr="00801F33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306DC3" w:rsidRPr="00801F33">
        <w:rPr>
          <w:rFonts w:ascii="Times New Roman" w:hAnsi="Times New Roman" w:cs="Times New Roman"/>
          <w:sz w:val="28"/>
          <w:szCs w:val="28"/>
        </w:rPr>
        <w:t>контроля</w:t>
      </w:r>
      <w:r w:rsidR="00165F1B" w:rsidRPr="00801F33">
        <w:rPr>
          <w:rFonts w:ascii="Times New Roman" w:hAnsi="Times New Roman" w:cs="Times New Roman"/>
          <w:sz w:val="28"/>
          <w:szCs w:val="28"/>
        </w:rPr>
        <w:t xml:space="preserve">, </w:t>
      </w:r>
      <w:r w:rsidR="00306DC3" w:rsidRPr="00801F33">
        <w:rPr>
          <w:rFonts w:ascii="Times New Roman" w:hAnsi="Times New Roman" w:cs="Times New Roman"/>
          <w:sz w:val="28"/>
          <w:szCs w:val="28"/>
        </w:rPr>
        <w:t>имею</w:t>
      </w:r>
      <w:r w:rsidR="00C676F6" w:rsidRPr="00801F33">
        <w:rPr>
          <w:rFonts w:ascii="Times New Roman" w:hAnsi="Times New Roman" w:cs="Times New Roman"/>
          <w:sz w:val="28"/>
          <w:szCs w:val="28"/>
        </w:rPr>
        <w:t>т права, обяза</w:t>
      </w:r>
      <w:r w:rsidR="00306DC3" w:rsidRPr="00801F33">
        <w:rPr>
          <w:rFonts w:ascii="Times New Roman" w:hAnsi="Times New Roman" w:cs="Times New Roman"/>
          <w:sz w:val="28"/>
          <w:szCs w:val="28"/>
        </w:rPr>
        <w:t>нности и несут</w:t>
      </w:r>
      <w:r w:rsidR="00C676F6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306DC3" w:rsidRPr="00801F33">
        <w:rPr>
          <w:rFonts w:ascii="Times New Roman" w:hAnsi="Times New Roman" w:cs="Times New Roman"/>
          <w:sz w:val="28"/>
          <w:szCs w:val="28"/>
        </w:rPr>
        <w:t xml:space="preserve">ответственность в соответствии с </w:t>
      </w:r>
      <w:r w:rsidR="00C676F6" w:rsidRPr="00801F33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65F1B" w:rsidRPr="00801F33">
        <w:rPr>
          <w:rFonts w:ascii="Times New Roman" w:hAnsi="Times New Roman" w:cs="Times New Roman"/>
          <w:sz w:val="28"/>
          <w:szCs w:val="28"/>
        </w:rPr>
        <w:t>от 31</w:t>
      </w:r>
      <w:r w:rsidR="00BF2575" w:rsidRPr="00801F3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165F1B" w:rsidRPr="00801F33">
        <w:rPr>
          <w:rFonts w:ascii="Times New Roman" w:hAnsi="Times New Roman" w:cs="Times New Roman"/>
          <w:sz w:val="28"/>
          <w:szCs w:val="28"/>
        </w:rPr>
        <w:t>2020</w:t>
      </w:r>
      <w:r w:rsidR="00BF2575" w:rsidRPr="00801F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5F1B" w:rsidRPr="00801F33">
        <w:rPr>
          <w:rFonts w:ascii="Times New Roman" w:hAnsi="Times New Roman" w:cs="Times New Roman"/>
          <w:sz w:val="28"/>
          <w:szCs w:val="28"/>
        </w:rPr>
        <w:t xml:space="preserve"> № 248-ФЗ </w:t>
      </w:r>
      <w:r w:rsidR="00C676F6" w:rsidRPr="00801F33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BF2575" w:rsidRPr="00801F33">
        <w:rPr>
          <w:rFonts w:ascii="Times New Roman" w:hAnsi="Times New Roman" w:cs="Times New Roman"/>
          <w:sz w:val="28"/>
          <w:szCs w:val="28"/>
        </w:rPr>
        <w:t xml:space="preserve"> (далее Федеральный закон № 248-ФЗ)</w:t>
      </w:r>
      <w:r w:rsidR="00165F1B" w:rsidRPr="00801F33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</w:t>
      </w:r>
      <w:r w:rsidR="00C676F6" w:rsidRPr="00801F33">
        <w:rPr>
          <w:rFonts w:ascii="Times New Roman" w:hAnsi="Times New Roman" w:cs="Times New Roman"/>
          <w:sz w:val="28"/>
          <w:szCs w:val="28"/>
        </w:rPr>
        <w:t>.</w:t>
      </w:r>
    </w:p>
    <w:p w:rsidR="00306DC3" w:rsidRPr="00801F33" w:rsidRDefault="008A1574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Должностные лица</w:t>
      </w:r>
      <w:r w:rsidR="00306DC3" w:rsidRPr="00801F33">
        <w:rPr>
          <w:rFonts w:ascii="Times New Roman" w:hAnsi="Times New Roman" w:cs="Times New Roman"/>
          <w:sz w:val="28"/>
          <w:szCs w:val="28"/>
        </w:rPr>
        <w:t xml:space="preserve">, наряду с правами, установленными Федеральным законом </w:t>
      </w:r>
      <w:r w:rsidR="00165F1B" w:rsidRPr="00801F33">
        <w:rPr>
          <w:rFonts w:ascii="Times New Roman" w:hAnsi="Times New Roman" w:cs="Times New Roman"/>
          <w:sz w:val="28"/>
          <w:szCs w:val="28"/>
        </w:rPr>
        <w:t>№ 248-ФЗ</w:t>
      </w:r>
      <w:r w:rsidR="00306DC3" w:rsidRPr="00801F33">
        <w:rPr>
          <w:rFonts w:ascii="Times New Roman" w:hAnsi="Times New Roman" w:cs="Times New Roman"/>
          <w:sz w:val="28"/>
          <w:szCs w:val="28"/>
        </w:rPr>
        <w:t xml:space="preserve">, имеет право: </w:t>
      </w:r>
    </w:p>
    <w:p w:rsidR="00005ABC" w:rsidRPr="00801F33" w:rsidRDefault="00005ABC" w:rsidP="00801F3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F33">
        <w:rPr>
          <w:rFonts w:ascii="Times New Roman" w:hAnsi="Times New Roman" w:cs="Times New Roman"/>
          <w:sz w:val="28"/>
          <w:szCs w:val="28"/>
        </w:rPr>
        <w:t>запрашивать в соответствии со своей компетенцией и безвозмездно получать от федеральных органов исполнительной власти и их территориальных органов, органов исполнительной власти субъектов Российской Федерации, органов местного самоуправления необходимые для проведения контрольных (надзорных) мероприятий сведения и материалы, в том числе документы, удостоверяющие права на земельные участки и находящиеся на них объекты, а также сведения о лицах, использующих земельные участки, в части</w:t>
      </w:r>
      <w:proofErr w:type="gramEnd"/>
      <w:r w:rsidRPr="00801F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01F33">
        <w:rPr>
          <w:rFonts w:ascii="Times New Roman" w:hAnsi="Times New Roman" w:cs="Times New Roman"/>
          <w:sz w:val="28"/>
          <w:szCs w:val="28"/>
        </w:rPr>
        <w:t>относящейся</w:t>
      </w:r>
      <w:proofErr w:type="gramEnd"/>
      <w:r w:rsidRPr="00801F33">
        <w:rPr>
          <w:rFonts w:ascii="Times New Roman" w:hAnsi="Times New Roman" w:cs="Times New Roman"/>
          <w:sz w:val="28"/>
          <w:szCs w:val="28"/>
        </w:rPr>
        <w:t xml:space="preserve"> к предмету контроля;</w:t>
      </w:r>
    </w:p>
    <w:p w:rsidR="00005ABC" w:rsidRPr="00801F33" w:rsidRDefault="00005ABC" w:rsidP="00801F3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привлекать в установленном порядке для проведения контрольных (надзорных) мероприятий специалистов, экспертов, свидетелей;</w:t>
      </w:r>
    </w:p>
    <w:p w:rsidR="00005ABC" w:rsidRPr="00801F33" w:rsidRDefault="00005ABC" w:rsidP="00801F3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обращаться в органы прокуратуры, органы полиции за содействием в установлении лиц, виновных в нарушении земельного законодательства Российской Федерации;</w:t>
      </w:r>
    </w:p>
    <w:p w:rsidR="00005ABC" w:rsidRPr="00801F33" w:rsidRDefault="00005ABC" w:rsidP="00801F3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возбуждать дела об административном правонарушении и составлять протоколы </w:t>
      </w:r>
      <w:proofErr w:type="gramStart"/>
      <w:r w:rsidRPr="00801F33">
        <w:rPr>
          <w:rFonts w:ascii="Times New Roman" w:hAnsi="Times New Roman" w:cs="Times New Roman"/>
          <w:sz w:val="28"/>
          <w:szCs w:val="28"/>
        </w:rPr>
        <w:t>об административном правонарушении в соответствии с кодексом Российской Федерации об административных правонарушениях в порядке</w:t>
      </w:r>
      <w:proofErr w:type="gramEnd"/>
      <w:r w:rsidRPr="00801F33">
        <w:rPr>
          <w:rFonts w:ascii="Times New Roman" w:hAnsi="Times New Roman" w:cs="Times New Roman"/>
          <w:sz w:val="28"/>
          <w:szCs w:val="28"/>
        </w:rPr>
        <w:t>, установленном законодательством Российской Федерации.</w:t>
      </w:r>
    </w:p>
    <w:p w:rsidR="00005ABC" w:rsidRPr="00801F33" w:rsidRDefault="00005ABC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lastRenderedPageBreak/>
        <w:t>Должностные лица, наряду с обязанностями, установленными Федеральным законом № 248-ФЗ, обязаны:</w:t>
      </w:r>
    </w:p>
    <w:p w:rsidR="00005ABC" w:rsidRPr="00801F33" w:rsidRDefault="00005ABC" w:rsidP="00801F3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обеспечивать качественную подготовку материалов при оформлении результатов контрольного (надзорного) мероприятия, в срок передавать материалы о нарушениях законодательства Российской Федерации в соответствующие органы для рассмотрения вопроса о привлечении виновных лиц к ответственности;</w:t>
      </w:r>
    </w:p>
    <w:p w:rsidR="00005ABC" w:rsidRPr="00801F33" w:rsidRDefault="00005ABC" w:rsidP="00801F3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выдавать </w:t>
      </w:r>
      <w:hyperlink w:anchor="P311" w:history="1">
        <w:r w:rsidRPr="00801F33">
          <w:rPr>
            <w:rFonts w:ascii="Times New Roman" w:hAnsi="Times New Roman" w:cs="Times New Roman"/>
            <w:sz w:val="28"/>
            <w:szCs w:val="28"/>
          </w:rPr>
          <w:t>предписание</w:t>
        </w:r>
      </w:hyperlink>
      <w:r w:rsidRPr="00801F33">
        <w:rPr>
          <w:rFonts w:ascii="Times New Roman" w:hAnsi="Times New Roman" w:cs="Times New Roman"/>
          <w:sz w:val="28"/>
          <w:szCs w:val="28"/>
        </w:rPr>
        <w:t xml:space="preserve"> об устранении нарушений с указанием сроков их устранения по форме, утверждаемой постановлением Администрации муниципального </w:t>
      </w:r>
      <w:r w:rsidR="000C42FB" w:rsidRPr="00801F33">
        <w:rPr>
          <w:rFonts w:ascii="Times New Roman" w:hAnsi="Times New Roman" w:cs="Times New Roman"/>
          <w:sz w:val="28"/>
          <w:szCs w:val="28"/>
        </w:rPr>
        <w:t>округ</w:t>
      </w:r>
      <w:r w:rsidRPr="00801F33">
        <w:rPr>
          <w:rFonts w:ascii="Times New Roman" w:hAnsi="Times New Roman" w:cs="Times New Roman"/>
          <w:sz w:val="28"/>
          <w:szCs w:val="28"/>
        </w:rPr>
        <w:t xml:space="preserve">а, принимать меры по </w:t>
      </w:r>
      <w:proofErr w:type="gramStart"/>
      <w:r w:rsidRPr="00801F3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801F33">
        <w:rPr>
          <w:rFonts w:ascii="Times New Roman" w:hAnsi="Times New Roman" w:cs="Times New Roman"/>
          <w:sz w:val="28"/>
          <w:szCs w:val="28"/>
        </w:rPr>
        <w:t xml:space="preserve"> устранением выявленных нарушений, их предупреждению, а также меры по привлечению лиц, допустивших выявленные нарушения, к ответственности;</w:t>
      </w:r>
    </w:p>
    <w:p w:rsidR="00005ABC" w:rsidRPr="00801F33" w:rsidRDefault="00005ABC" w:rsidP="00801F3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рассматривать ходатайства о продлении срока исполнения предписания об устранении нарушений в течение 5 рабочих дней со дня регистрации в </w:t>
      </w:r>
      <w:hyperlink w:anchor="P377" w:history="1">
        <w:r w:rsidRPr="00801F33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801F33">
        <w:rPr>
          <w:rFonts w:ascii="Times New Roman" w:hAnsi="Times New Roman" w:cs="Times New Roman"/>
          <w:sz w:val="28"/>
          <w:szCs w:val="28"/>
        </w:rPr>
        <w:t xml:space="preserve"> регистрации ходатайств о продлении сроков исполнения предписаний по форме, утверждаемой постановлением Администрации муниципального </w:t>
      </w:r>
      <w:r w:rsidR="000C42FB" w:rsidRPr="00801F33">
        <w:rPr>
          <w:rFonts w:ascii="Times New Roman" w:hAnsi="Times New Roman" w:cs="Times New Roman"/>
          <w:sz w:val="28"/>
          <w:szCs w:val="28"/>
        </w:rPr>
        <w:t>округ</w:t>
      </w:r>
      <w:r w:rsidRPr="00801F33">
        <w:rPr>
          <w:rFonts w:ascii="Times New Roman" w:hAnsi="Times New Roman" w:cs="Times New Roman"/>
          <w:sz w:val="28"/>
          <w:szCs w:val="28"/>
        </w:rPr>
        <w:t xml:space="preserve">а. По результатам рассмотрения ходатайства о продлении срока исполнения предписания готовить </w:t>
      </w:r>
      <w:hyperlink w:anchor="P416" w:history="1">
        <w:r w:rsidRPr="00801F33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801F33">
        <w:rPr>
          <w:rFonts w:ascii="Times New Roman" w:hAnsi="Times New Roman" w:cs="Times New Roman"/>
          <w:sz w:val="28"/>
          <w:szCs w:val="28"/>
        </w:rPr>
        <w:t xml:space="preserve"> о продлении срока исполнения предписания</w:t>
      </w:r>
      <w:r w:rsidRPr="00801F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1F33">
        <w:rPr>
          <w:rFonts w:ascii="Times New Roman" w:hAnsi="Times New Roman" w:cs="Times New Roman"/>
          <w:sz w:val="28"/>
          <w:szCs w:val="28"/>
        </w:rPr>
        <w:t xml:space="preserve">по форме, утверждаемой постановлением Администрации муниципального </w:t>
      </w:r>
      <w:r w:rsidR="000C42FB" w:rsidRPr="00801F33">
        <w:rPr>
          <w:rFonts w:ascii="Times New Roman" w:hAnsi="Times New Roman" w:cs="Times New Roman"/>
          <w:sz w:val="28"/>
          <w:szCs w:val="28"/>
        </w:rPr>
        <w:t>округа</w:t>
      </w:r>
      <w:r w:rsidRPr="00801F33">
        <w:rPr>
          <w:rFonts w:ascii="Times New Roman" w:hAnsi="Times New Roman" w:cs="Times New Roman"/>
          <w:sz w:val="28"/>
          <w:szCs w:val="28"/>
        </w:rPr>
        <w:t>,</w:t>
      </w:r>
      <w:r w:rsidR="000C42FB" w:rsidRPr="00801F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1F33">
        <w:rPr>
          <w:rFonts w:ascii="Times New Roman" w:hAnsi="Times New Roman" w:cs="Times New Roman"/>
          <w:sz w:val="28"/>
          <w:szCs w:val="28"/>
        </w:rPr>
        <w:t xml:space="preserve">либо </w:t>
      </w:r>
      <w:hyperlink w:anchor="P473" w:history="1">
        <w:r w:rsidRPr="00801F33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801F33">
        <w:rPr>
          <w:rFonts w:ascii="Times New Roman" w:hAnsi="Times New Roman" w:cs="Times New Roman"/>
          <w:sz w:val="28"/>
          <w:szCs w:val="28"/>
        </w:rPr>
        <w:t xml:space="preserve"> об оставлении срока устранения нарушения без изменения</w:t>
      </w:r>
      <w:r w:rsidRPr="00801F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1F33">
        <w:rPr>
          <w:rFonts w:ascii="Times New Roman" w:hAnsi="Times New Roman" w:cs="Times New Roman"/>
          <w:sz w:val="28"/>
          <w:szCs w:val="28"/>
        </w:rPr>
        <w:t xml:space="preserve">по форме, утверждаемой постановлением Администрации муниципального </w:t>
      </w:r>
      <w:r w:rsidR="000C42FB" w:rsidRPr="00801F33">
        <w:rPr>
          <w:rFonts w:ascii="Times New Roman" w:hAnsi="Times New Roman" w:cs="Times New Roman"/>
          <w:sz w:val="28"/>
          <w:szCs w:val="28"/>
        </w:rPr>
        <w:t>округа</w:t>
      </w:r>
      <w:r w:rsidRPr="00801F33">
        <w:rPr>
          <w:rFonts w:ascii="Times New Roman" w:hAnsi="Times New Roman" w:cs="Times New Roman"/>
          <w:sz w:val="28"/>
          <w:szCs w:val="28"/>
        </w:rPr>
        <w:t>;</w:t>
      </w:r>
    </w:p>
    <w:p w:rsidR="00005ABC" w:rsidRPr="00801F33" w:rsidRDefault="00005ABC" w:rsidP="00801F3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рассматривать заявления граждан и юридических лиц по фактам нарушения обязательных требований в сфере использования земель.</w:t>
      </w:r>
    </w:p>
    <w:p w:rsidR="00165F1B" w:rsidRPr="00801F33" w:rsidRDefault="00C726C6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6</w:t>
      </w:r>
      <w:r w:rsidR="00D614C3" w:rsidRPr="00801F33">
        <w:rPr>
          <w:rFonts w:ascii="Times New Roman" w:hAnsi="Times New Roman" w:cs="Times New Roman"/>
          <w:sz w:val="28"/>
          <w:szCs w:val="28"/>
        </w:rPr>
        <w:t>.</w:t>
      </w:r>
      <w:r w:rsidR="00D02DC7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464FBF" w:rsidRPr="00801F33">
        <w:rPr>
          <w:rFonts w:ascii="Times New Roman" w:hAnsi="Times New Roman" w:cs="Times New Roman"/>
          <w:sz w:val="28"/>
          <w:szCs w:val="28"/>
        </w:rPr>
        <w:t>М</w:t>
      </w:r>
      <w:r w:rsidR="00165F1B" w:rsidRPr="00801F33">
        <w:rPr>
          <w:rFonts w:ascii="Times New Roman" w:hAnsi="Times New Roman" w:cs="Times New Roman"/>
          <w:sz w:val="28"/>
          <w:szCs w:val="28"/>
        </w:rPr>
        <w:t>униципальн</w:t>
      </w:r>
      <w:r w:rsidR="00464FBF" w:rsidRPr="00801F33">
        <w:rPr>
          <w:rFonts w:ascii="Times New Roman" w:hAnsi="Times New Roman" w:cs="Times New Roman"/>
          <w:sz w:val="28"/>
          <w:szCs w:val="28"/>
        </w:rPr>
        <w:t xml:space="preserve">ый земельный </w:t>
      </w:r>
      <w:r w:rsidR="00165F1B" w:rsidRPr="00801F33">
        <w:rPr>
          <w:rFonts w:ascii="Times New Roman" w:hAnsi="Times New Roman" w:cs="Times New Roman"/>
          <w:sz w:val="28"/>
          <w:szCs w:val="28"/>
        </w:rPr>
        <w:t>контрол</w:t>
      </w:r>
      <w:r w:rsidR="00464FBF" w:rsidRPr="00801F33">
        <w:rPr>
          <w:rFonts w:ascii="Times New Roman" w:hAnsi="Times New Roman" w:cs="Times New Roman"/>
          <w:sz w:val="28"/>
          <w:szCs w:val="28"/>
        </w:rPr>
        <w:t>ь</w:t>
      </w:r>
      <w:r w:rsidR="00D614C3" w:rsidRPr="00801F33">
        <w:rPr>
          <w:rFonts w:ascii="Times New Roman" w:hAnsi="Times New Roman" w:cs="Times New Roman"/>
          <w:sz w:val="28"/>
          <w:szCs w:val="28"/>
        </w:rPr>
        <w:t xml:space="preserve">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</w:t>
      </w:r>
      <w:r w:rsidR="00165F1B" w:rsidRPr="00801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23D" w:rsidRPr="00801F33" w:rsidRDefault="00C726C6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7</w:t>
      </w:r>
      <w:r w:rsidR="00D614C3" w:rsidRPr="00801F33">
        <w:rPr>
          <w:rFonts w:ascii="Times New Roman" w:hAnsi="Times New Roman" w:cs="Times New Roman"/>
          <w:sz w:val="28"/>
          <w:szCs w:val="28"/>
        </w:rPr>
        <w:t xml:space="preserve">. Объектами </w:t>
      </w:r>
      <w:r w:rsidR="00D62B81" w:rsidRPr="00801F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64FBF" w:rsidRPr="00801F33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D62B81" w:rsidRPr="00801F33">
        <w:rPr>
          <w:rFonts w:ascii="Times New Roman" w:hAnsi="Times New Roman" w:cs="Times New Roman"/>
          <w:sz w:val="28"/>
          <w:szCs w:val="28"/>
        </w:rPr>
        <w:t>контроля</w:t>
      </w:r>
      <w:r w:rsidR="00D614C3" w:rsidRPr="00801F3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64FBF" w:rsidRPr="00801F33" w:rsidRDefault="002B439E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земли, земельные участки или части земельных участков в границах </w:t>
      </w:r>
      <w:r w:rsidR="000C42FB" w:rsidRPr="00801F33">
        <w:rPr>
          <w:rFonts w:ascii="Times New Roman" w:hAnsi="Times New Roman" w:cs="Times New Roman"/>
          <w:sz w:val="28"/>
          <w:szCs w:val="28"/>
        </w:rPr>
        <w:t>Холм</w:t>
      </w:r>
      <w:r w:rsidRPr="00801F33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0C42FB" w:rsidRPr="00801F33">
        <w:rPr>
          <w:rFonts w:ascii="Times New Roman" w:hAnsi="Times New Roman" w:cs="Times New Roman"/>
          <w:sz w:val="28"/>
          <w:szCs w:val="28"/>
        </w:rPr>
        <w:t>округ</w:t>
      </w:r>
      <w:r w:rsidRPr="00801F33">
        <w:rPr>
          <w:rFonts w:ascii="Times New Roman" w:hAnsi="Times New Roman" w:cs="Times New Roman"/>
          <w:sz w:val="28"/>
          <w:szCs w:val="28"/>
        </w:rPr>
        <w:t>а</w:t>
      </w:r>
      <w:r w:rsidR="00464FBF" w:rsidRPr="00801F33">
        <w:rPr>
          <w:rFonts w:ascii="Times New Roman" w:hAnsi="Times New Roman" w:cs="Times New Roman"/>
          <w:sz w:val="28"/>
          <w:szCs w:val="28"/>
        </w:rPr>
        <w:t xml:space="preserve"> вне зависимости от формы собственности и принадлежности, за исключением случаев, предусмотренных федеральным законодательством (далее – земельные участки).</w:t>
      </w:r>
    </w:p>
    <w:p w:rsidR="00E3790B" w:rsidRPr="00801F33" w:rsidRDefault="00C726C6" w:rsidP="00801F33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8</w:t>
      </w:r>
      <w:r w:rsidR="00E3790B" w:rsidRPr="00801F33">
        <w:rPr>
          <w:rFonts w:ascii="Times New Roman" w:hAnsi="Times New Roman" w:cs="Times New Roman"/>
          <w:sz w:val="28"/>
          <w:szCs w:val="28"/>
        </w:rPr>
        <w:t>.</w:t>
      </w:r>
      <w:r w:rsidR="00D02DC7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464FBF" w:rsidRPr="00801F33">
        <w:rPr>
          <w:rFonts w:ascii="Times New Roman" w:hAnsi="Times New Roman" w:cs="Times New Roman"/>
          <w:sz w:val="28"/>
          <w:szCs w:val="28"/>
        </w:rPr>
        <w:t>Орган муниципального земельного контроля</w:t>
      </w:r>
      <w:r w:rsidR="00E3790B" w:rsidRPr="00801F33">
        <w:rPr>
          <w:rFonts w:ascii="Times New Roman" w:hAnsi="Times New Roman" w:cs="Times New Roman"/>
          <w:sz w:val="28"/>
          <w:szCs w:val="28"/>
        </w:rPr>
        <w:t xml:space="preserve"> осуществляет учет </w:t>
      </w:r>
      <w:r w:rsidR="00464FBF" w:rsidRPr="00801F33">
        <w:rPr>
          <w:rFonts w:ascii="Times New Roman" w:hAnsi="Times New Roman" w:cs="Times New Roman"/>
          <w:sz w:val="28"/>
          <w:szCs w:val="28"/>
        </w:rPr>
        <w:t xml:space="preserve">земельных участков, расположенных на территории </w:t>
      </w:r>
      <w:r w:rsidR="000C42FB" w:rsidRPr="00801F33">
        <w:rPr>
          <w:rFonts w:ascii="Times New Roman" w:hAnsi="Times New Roman" w:cs="Times New Roman"/>
          <w:sz w:val="28"/>
          <w:szCs w:val="28"/>
        </w:rPr>
        <w:t xml:space="preserve">Холмского </w:t>
      </w:r>
      <w:r w:rsidR="00464FBF" w:rsidRPr="00801F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42FB" w:rsidRPr="00801F33">
        <w:rPr>
          <w:rFonts w:ascii="Times New Roman" w:hAnsi="Times New Roman" w:cs="Times New Roman"/>
          <w:sz w:val="28"/>
          <w:szCs w:val="28"/>
        </w:rPr>
        <w:t>округа</w:t>
      </w:r>
      <w:r w:rsidR="00464FBF" w:rsidRPr="00801F33">
        <w:rPr>
          <w:rFonts w:ascii="Times New Roman" w:hAnsi="Times New Roman" w:cs="Times New Roman"/>
          <w:sz w:val="28"/>
          <w:szCs w:val="28"/>
        </w:rPr>
        <w:t xml:space="preserve">, </w:t>
      </w:r>
      <w:r w:rsidR="00464FBF" w:rsidRPr="00801F33">
        <w:rPr>
          <w:rFonts w:ascii="Times New Roman" w:hAnsi="Times New Roman" w:cs="Times New Roman"/>
          <w:bCs/>
          <w:sz w:val="28"/>
          <w:szCs w:val="28"/>
        </w:rPr>
        <w:t xml:space="preserve">путем ведения реестра </w:t>
      </w:r>
      <w:r w:rsidR="00464FBF" w:rsidRPr="00801F33">
        <w:rPr>
          <w:rFonts w:ascii="Times New Roman" w:hAnsi="Times New Roman" w:cs="Times New Roman"/>
          <w:sz w:val="28"/>
          <w:szCs w:val="28"/>
        </w:rPr>
        <w:t xml:space="preserve">таких земельных участков </w:t>
      </w:r>
      <w:r w:rsidR="00464FBF" w:rsidRPr="00801F33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по форме, утверждаемой постановлением </w:t>
      </w:r>
      <w:r w:rsidR="00464FBF" w:rsidRPr="00801F3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0C42FB" w:rsidRPr="00801F33">
        <w:rPr>
          <w:rFonts w:ascii="Times New Roman" w:hAnsi="Times New Roman" w:cs="Times New Roman"/>
          <w:sz w:val="28"/>
          <w:szCs w:val="28"/>
        </w:rPr>
        <w:t>округа</w:t>
      </w:r>
      <w:r w:rsidR="00464FBF" w:rsidRPr="00801F3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64FBF" w:rsidRPr="00801F33">
        <w:rPr>
          <w:rFonts w:ascii="Times New Roman" w:hAnsi="Times New Roman" w:cs="Times New Roman"/>
          <w:sz w:val="28"/>
          <w:szCs w:val="28"/>
        </w:rPr>
        <w:t>Должностными лицами обеспечивается актуальность сведений о земельных участках в реестре путем обновления сведений</w:t>
      </w:r>
      <w:r w:rsidR="00BF2575" w:rsidRPr="00801F33">
        <w:rPr>
          <w:rFonts w:ascii="Times New Roman" w:hAnsi="Times New Roman" w:cs="Times New Roman"/>
          <w:sz w:val="28"/>
          <w:szCs w:val="28"/>
        </w:rPr>
        <w:t>.</w:t>
      </w:r>
      <w:r w:rsidR="00464FBF" w:rsidRPr="00801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90B" w:rsidRPr="00801F33" w:rsidRDefault="00E3790B" w:rsidP="00801F33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</w:t>
      </w:r>
      <w:r w:rsidR="00ED44C9" w:rsidRPr="00801F33">
        <w:rPr>
          <w:rFonts w:ascii="Times New Roman" w:hAnsi="Times New Roman" w:cs="Times New Roman"/>
          <w:sz w:val="28"/>
          <w:szCs w:val="28"/>
        </w:rPr>
        <w:t xml:space="preserve"> земельных участках</w:t>
      </w:r>
      <w:r w:rsidRPr="00801F33">
        <w:rPr>
          <w:rFonts w:ascii="Times New Roman" w:hAnsi="Times New Roman" w:cs="Times New Roman"/>
          <w:sz w:val="28"/>
          <w:szCs w:val="28"/>
        </w:rPr>
        <w:t xml:space="preserve"> для целей их учета </w:t>
      </w:r>
      <w:r w:rsidR="00464FBF" w:rsidRPr="00801F33">
        <w:rPr>
          <w:rFonts w:ascii="Times New Roman" w:hAnsi="Times New Roman" w:cs="Times New Roman"/>
          <w:sz w:val="28"/>
          <w:szCs w:val="28"/>
        </w:rPr>
        <w:t>должностные лица</w:t>
      </w:r>
      <w:r w:rsidRPr="00801F33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CD1815" w:rsidRPr="00801F33">
        <w:rPr>
          <w:rFonts w:ascii="Times New Roman" w:hAnsi="Times New Roman" w:cs="Times New Roman"/>
          <w:sz w:val="28"/>
          <w:szCs w:val="28"/>
        </w:rPr>
        <w:t>ю</w:t>
      </w:r>
      <w:r w:rsidRPr="00801F33">
        <w:rPr>
          <w:rFonts w:ascii="Times New Roman" w:hAnsi="Times New Roman" w:cs="Times New Roman"/>
          <w:sz w:val="28"/>
          <w:szCs w:val="28"/>
        </w:rPr>
        <w:t xml:space="preserve">т информацию, </w:t>
      </w:r>
      <w:r w:rsidRPr="00801F33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представляемую </w:t>
      </w:r>
      <w:r w:rsidR="00464FBF" w:rsidRPr="00801F33">
        <w:rPr>
          <w:rFonts w:ascii="Times New Roman" w:hAnsi="Times New Roman" w:cs="Times New Roman"/>
          <w:sz w:val="28"/>
          <w:szCs w:val="28"/>
        </w:rPr>
        <w:t>им</w:t>
      </w:r>
      <w:r w:rsidRPr="00801F33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E3790B" w:rsidRPr="00801F33" w:rsidRDefault="00E3790B" w:rsidP="00801F33">
      <w:pPr>
        <w:pStyle w:val="ConsPlusNormal"/>
        <w:spacing w:line="36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При осуществлении учета </w:t>
      </w:r>
      <w:r w:rsidR="00ED44C9" w:rsidRPr="00801F33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801F33">
        <w:rPr>
          <w:rFonts w:ascii="Times New Roman" w:hAnsi="Times New Roman" w:cs="Times New Roman"/>
          <w:sz w:val="28"/>
          <w:szCs w:val="28"/>
        </w:rPr>
        <w:t xml:space="preserve">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r w:rsidR="00265CD1" w:rsidRPr="00801F33">
        <w:rPr>
          <w:rFonts w:ascii="Times New Roman" w:hAnsi="Times New Roman" w:cs="Times New Roman"/>
          <w:sz w:val="28"/>
          <w:szCs w:val="28"/>
        </w:rPr>
        <w:t>также,</w:t>
      </w:r>
      <w:r w:rsidRPr="00801F33">
        <w:rPr>
          <w:rFonts w:ascii="Times New Roman" w:hAnsi="Times New Roman" w:cs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D1272A" w:rsidRPr="00801F33" w:rsidRDefault="00C726C6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9.</w:t>
      </w:r>
      <w:r w:rsidR="00D02DC7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Pr="00801F33">
        <w:rPr>
          <w:rFonts w:ascii="Times New Roman" w:hAnsi="Times New Roman" w:cs="Times New Roman"/>
          <w:sz w:val="28"/>
          <w:szCs w:val="28"/>
        </w:rPr>
        <w:t>К отношениям, св</w:t>
      </w:r>
      <w:r w:rsidR="00D02DC7" w:rsidRPr="00801F33">
        <w:rPr>
          <w:rFonts w:ascii="Times New Roman" w:hAnsi="Times New Roman" w:cs="Times New Roman"/>
          <w:sz w:val="28"/>
          <w:szCs w:val="28"/>
        </w:rPr>
        <w:t xml:space="preserve">язанным с осуществлением </w:t>
      </w:r>
      <w:r w:rsidRPr="00801F33">
        <w:rPr>
          <w:rFonts w:ascii="Times New Roman" w:hAnsi="Times New Roman" w:cs="Times New Roman"/>
          <w:sz w:val="28"/>
          <w:szCs w:val="28"/>
        </w:rPr>
        <w:t>муниципального</w:t>
      </w:r>
      <w:r w:rsidR="00ED44C9" w:rsidRPr="00801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D44C9" w:rsidRPr="00801F33">
        <w:rPr>
          <w:rFonts w:ascii="Times New Roman" w:hAnsi="Times New Roman" w:cs="Times New Roman"/>
          <w:sz w:val="28"/>
          <w:szCs w:val="28"/>
        </w:rPr>
        <w:t>зе</w:t>
      </w:r>
      <w:r w:rsidR="00D02DC7" w:rsidRPr="00801F33">
        <w:rPr>
          <w:rFonts w:ascii="Times New Roman" w:hAnsi="Times New Roman" w:cs="Times New Roman"/>
          <w:sz w:val="28"/>
          <w:szCs w:val="28"/>
        </w:rPr>
        <w:t>-</w:t>
      </w:r>
      <w:r w:rsidR="00ED44C9" w:rsidRPr="00801F33">
        <w:rPr>
          <w:rFonts w:ascii="Times New Roman" w:hAnsi="Times New Roman" w:cs="Times New Roman"/>
          <w:sz w:val="28"/>
          <w:szCs w:val="28"/>
        </w:rPr>
        <w:t>мельного</w:t>
      </w:r>
      <w:proofErr w:type="spellEnd"/>
      <w:proofErr w:type="gramEnd"/>
      <w:r w:rsidR="00ED44C9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Pr="00801F33">
        <w:rPr>
          <w:rFonts w:ascii="Times New Roman" w:hAnsi="Times New Roman" w:cs="Times New Roman"/>
          <w:sz w:val="28"/>
          <w:szCs w:val="28"/>
        </w:rPr>
        <w:t xml:space="preserve">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8" w:history="1">
        <w:r w:rsidRPr="00801F3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BF2575" w:rsidRPr="00801F33">
        <w:rPr>
          <w:rFonts w:ascii="Times New Roman" w:hAnsi="Times New Roman" w:cs="Times New Roman"/>
          <w:sz w:val="28"/>
          <w:szCs w:val="28"/>
        </w:rPr>
        <w:t>№ 248-ФЗ</w:t>
      </w:r>
      <w:r w:rsidRPr="00801F33">
        <w:rPr>
          <w:rFonts w:ascii="Times New Roman" w:hAnsi="Times New Roman" w:cs="Times New Roman"/>
          <w:sz w:val="28"/>
          <w:szCs w:val="28"/>
        </w:rPr>
        <w:t>.</w:t>
      </w:r>
    </w:p>
    <w:p w:rsidR="00C726C6" w:rsidRPr="00801F33" w:rsidRDefault="00C726C6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F7A" w:rsidRPr="00801F33" w:rsidRDefault="00645F7A" w:rsidP="00801F33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01F33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рисками причинения вреда (ущерба) охраняемым законом ценностям при осуществлении  муниципального </w:t>
      </w:r>
      <w:r w:rsidR="00A75558" w:rsidRPr="00801F33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</w:t>
      </w:r>
      <w:r w:rsidRPr="00801F33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</w:p>
    <w:p w:rsidR="00C726C6" w:rsidRPr="00801F33" w:rsidRDefault="00C726C6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10. </w:t>
      </w:r>
      <w:r w:rsidR="00692A9E" w:rsidRPr="00801F33">
        <w:rPr>
          <w:rFonts w:ascii="Times New Roman" w:hAnsi="Times New Roman" w:cs="Times New Roman"/>
          <w:sz w:val="28"/>
          <w:szCs w:val="28"/>
        </w:rPr>
        <w:t>М</w:t>
      </w:r>
      <w:r w:rsidRPr="00801F33">
        <w:rPr>
          <w:rFonts w:ascii="Times New Roman" w:hAnsi="Times New Roman" w:cs="Times New Roman"/>
          <w:sz w:val="28"/>
          <w:szCs w:val="28"/>
        </w:rPr>
        <w:t>униципальн</w:t>
      </w:r>
      <w:r w:rsidR="00692A9E" w:rsidRPr="00801F33">
        <w:rPr>
          <w:rFonts w:ascii="Times New Roman" w:hAnsi="Times New Roman" w:cs="Times New Roman"/>
          <w:sz w:val="28"/>
          <w:szCs w:val="28"/>
        </w:rPr>
        <w:t>ый земельный</w:t>
      </w:r>
      <w:r w:rsidRPr="00801F33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692A9E" w:rsidRPr="00801F33">
        <w:rPr>
          <w:rFonts w:ascii="Times New Roman" w:hAnsi="Times New Roman" w:cs="Times New Roman"/>
          <w:sz w:val="28"/>
          <w:szCs w:val="28"/>
        </w:rPr>
        <w:t>ь</w:t>
      </w:r>
      <w:r w:rsidRPr="00801F33">
        <w:rPr>
          <w:rFonts w:ascii="Times New Roman" w:hAnsi="Times New Roman" w:cs="Times New Roman"/>
          <w:sz w:val="28"/>
          <w:szCs w:val="28"/>
        </w:rPr>
        <w:t xml:space="preserve">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C46C5B" w:rsidRPr="00801F33" w:rsidRDefault="00B668C9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11</w:t>
      </w:r>
      <w:r w:rsidR="00D614C3" w:rsidRPr="00801F33">
        <w:rPr>
          <w:rFonts w:ascii="Times New Roman" w:hAnsi="Times New Roman" w:cs="Times New Roman"/>
          <w:sz w:val="28"/>
          <w:szCs w:val="28"/>
        </w:rPr>
        <w:t xml:space="preserve">. Для целей управления рисками причинения вреда (ущерба) </w:t>
      </w:r>
      <w:proofErr w:type="gramStart"/>
      <w:r w:rsidR="00D614C3" w:rsidRPr="00801F33">
        <w:rPr>
          <w:rFonts w:ascii="Times New Roman" w:hAnsi="Times New Roman" w:cs="Times New Roman"/>
          <w:sz w:val="28"/>
          <w:szCs w:val="28"/>
        </w:rPr>
        <w:t>охра</w:t>
      </w:r>
      <w:r w:rsidR="00D02DC7" w:rsidRPr="00801F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614C3" w:rsidRPr="00801F33">
        <w:rPr>
          <w:rFonts w:ascii="Times New Roman" w:hAnsi="Times New Roman" w:cs="Times New Roman"/>
          <w:sz w:val="28"/>
          <w:szCs w:val="28"/>
        </w:rPr>
        <w:t>няемым</w:t>
      </w:r>
      <w:proofErr w:type="spellEnd"/>
      <w:proofErr w:type="gramEnd"/>
      <w:r w:rsidR="00D614C3" w:rsidRPr="00801F33">
        <w:rPr>
          <w:rFonts w:ascii="Times New Roman" w:hAnsi="Times New Roman" w:cs="Times New Roman"/>
          <w:sz w:val="28"/>
          <w:szCs w:val="28"/>
        </w:rPr>
        <w:t xml:space="preserve"> законом ценностям при осуществлении </w:t>
      </w:r>
      <w:r w:rsidR="00D62B81" w:rsidRPr="00801F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350FD" w:rsidRPr="00801F33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D62B81" w:rsidRPr="00801F33">
        <w:rPr>
          <w:rFonts w:ascii="Times New Roman" w:hAnsi="Times New Roman" w:cs="Times New Roman"/>
          <w:sz w:val="28"/>
          <w:szCs w:val="28"/>
        </w:rPr>
        <w:t>контроля</w:t>
      </w:r>
      <w:r w:rsidR="00D614C3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8350FD" w:rsidRPr="00801F33">
        <w:rPr>
          <w:rFonts w:ascii="Times New Roman" w:hAnsi="Times New Roman" w:cs="Times New Roman"/>
          <w:sz w:val="28"/>
          <w:szCs w:val="28"/>
        </w:rPr>
        <w:t xml:space="preserve">земельные участки </w:t>
      </w:r>
      <w:r w:rsidR="00D614C3" w:rsidRPr="00801F33">
        <w:rPr>
          <w:rFonts w:ascii="Times New Roman" w:hAnsi="Times New Roman" w:cs="Times New Roman"/>
          <w:sz w:val="28"/>
          <w:szCs w:val="28"/>
        </w:rPr>
        <w:t xml:space="preserve">подлежат отнесению к категориям </w:t>
      </w:r>
      <w:r w:rsidR="00C26595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801F33">
        <w:rPr>
          <w:rFonts w:ascii="Times New Roman" w:hAnsi="Times New Roman" w:cs="Times New Roman"/>
          <w:sz w:val="28"/>
          <w:szCs w:val="28"/>
        </w:rPr>
        <w:t>среднего</w:t>
      </w:r>
      <w:r w:rsidR="00C26595" w:rsidRPr="00801F33">
        <w:rPr>
          <w:rFonts w:ascii="Times New Roman" w:hAnsi="Times New Roman" w:cs="Times New Roman"/>
          <w:sz w:val="28"/>
          <w:szCs w:val="28"/>
        </w:rPr>
        <w:t>, умеренного</w:t>
      </w:r>
      <w:r w:rsidR="00D614C3" w:rsidRPr="00801F33">
        <w:rPr>
          <w:rFonts w:ascii="Times New Roman" w:hAnsi="Times New Roman" w:cs="Times New Roman"/>
          <w:sz w:val="28"/>
          <w:szCs w:val="28"/>
        </w:rPr>
        <w:t xml:space="preserve"> и низкого</w:t>
      </w:r>
      <w:r w:rsidR="00C676F6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801F33">
        <w:rPr>
          <w:rFonts w:ascii="Times New Roman" w:hAnsi="Times New Roman" w:cs="Times New Roman"/>
          <w:sz w:val="28"/>
          <w:szCs w:val="28"/>
        </w:rPr>
        <w:t>риска</w:t>
      </w:r>
      <w:r w:rsidR="00C26595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801F3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="00D614C3" w:rsidRPr="00801F3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614C3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A7198F" w:rsidRPr="00801F33">
        <w:rPr>
          <w:rFonts w:ascii="Times New Roman" w:hAnsi="Times New Roman" w:cs="Times New Roman"/>
          <w:sz w:val="28"/>
          <w:szCs w:val="28"/>
        </w:rPr>
        <w:t>№ 248-ФЗ</w:t>
      </w:r>
      <w:r w:rsidR="00D614C3" w:rsidRPr="00801F33">
        <w:rPr>
          <w:rFonts w:ascii="Times New Roman" w:hAnsi="Times New Roman" w:cs="Times New Roman"/>
          <w:sz w:val="28"/>
          <w:szCs w:val="28"/>
        </w:rPr>
        <w:t>.</w:t>
      </w:r>
      <w:r w:rsidR="00C26595" w:rsidRPr="00801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DD4" w:rsidRPr="00801F33" w:rsidRDefault="00AF1DD4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12.</w:t>
      </w:r>
      <w:r w:rsidR="00D02DC7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Pr="00801F33">
        <w:rPr>
          <w:rFonts w:ascii="Times New Roman" w:hAnsi="Times New Roman" w:cs="Times New Roman"/>
          <w:sz w:val="28"/>
          <w:szCs w:val="28"/>
        </w:rPr>
        <w:t xml:space="preserve">Отнесение земельных участков к определенной категории риска осуществляется на основании сопоставления их характеристик с критериями отнесения земельных участков к категориям риска, согласно </w:t>
      </w:r>
      <w:hyperlink w:anchor="P409" w:history="1">
        <w:r w:rsidRPr="00801F33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Pr="00801F33">
        <w:rPr>
          <w:rFonts w:ascii="Times New Roman" w:hAnsi="Times New Roman" w:cs="Times New Roman"/>
          <w:sz w:val="28"/>
          <w:szCs w:val="28"/>
        </w:rPr>
        <w:t>1 к настоящему Положению.</w:t>
      </w:r>
      <w:r w:rsidRPr="00801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1DD4" w:rsidRPr="00801F33" w:rsidRDefault="00AF1DD4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Отнесение земельных участков к категориям риска осуществляется решением уполномоченного лица по форме, утвержденной постановлением Администрации муниципального </w:t>
      </w:r>
      <w:r w:rsidR="00E526B6" w:rsidRPr="00801F33">
        <w:rPr>
          <w:rFonts w:ascii="Times New Roman" w:hAnsi="Times New Roman" w:cs="Times New Roman"/>
          <w:sz w:val="28"/>
          <w:szCs w:val="28"/>
        </w:rPr>
        <w:t>округ</w:t>
      </w:r>
      <w:r w:rsidRPr="00801F33">
        <w:rPr>
          <w:rFonts w:ascii="Times New Roman" w:hAnsi="Times New Roman" w:cs="Times New Roman"/>
          <w:sz w:val="28"/>
          <w:szCs w:val="28"/>
        </w:rPr>
        <w:t>а.</w:t>
      </w:r>
    </w:p>
    <w:p w:rsidR="00AF1DD4" w:rsidRPr="00801F33" w:rsidRDefault="00AF1DD4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При отсутствии решения уполномоченного лица об отнесении земельных участков к категориям риска такие земельные участки считаются отнесенными к низкой категории риска.</w:t>
      </w:r>
    </w:p>
    <w:p w:rsidR="00AF1DD4" w:rsidRPr="00801F33" w:rsidRDefault="00AF1DD4" w:rsidP="00801F3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color w:val="000000"/>
          <w:sz w:val="28"/>
          <w:szCs w:val="28"/>
        </w:rPr>
        <w:t>При отнесении земельных участков к категориям риска используются в том числе:</w:t>
      </w:r>
    </w:p>
    <w:p w:rsidR="00AF1DD4" w:rsidRPr="00801F33" w:rsidRDefault="00AF1DD4" w:rsidP="00801F3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color w:val="000000"/>
          <w:sz w:val="28"/>
          <w:szCs w:val="28"/>
        </w:rPr>
        <w:t>сведения, содержащиеся в Едином государственном реестре недвижимости;</w:t>
      </w:r>
    </w:p>
    <w:p w:rsidR="00AF1DD4" w:rsidRPr="00801F33" w:rsidRDefault="00AF1DD4" w:rsidP="00801F3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color w:val="000000"/>
          <w:sz w:val="28"/>
          <w:szCs w:val="28"/>
        </w:rPr>
        <w:t>сведения, получаемые при проведении должностными лицами контрольных (надзорных) мероприятий без взаимодействия с контролируемыми лицами;</w:t>
      </w:r>
    </w:p>
    <w:p w:rsidR="00AF1DD4" w:rsidRPr="00801F33" w:rsidRDefault="00AF1DD4" w:rsidP="00801F3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color w:val="000000"/>
          <w:sz w:val="28"/>
          <w:szCs w:val="28"/>
        </w:rPr>
        <w:t xml:space="preserve">сведения, содержащиеся в архиве </w:t>
      </w:r>
      <w:r w:rsidRPr="00801F3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E526B6" w:rsidRPr="00801F33"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 w:rsidRPr="00801F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1DD4" w:rsidRPr="00801F33" w:rsidRDefault="00AF1DD4" w:rsidP="00801F33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01F33">
        <w:rPr>
          <w:rFonts w:ascii="Times New Roman" w:hAnsi="Times New Roman" w:cs="Times New Roman"/>
          <w:sz w:val="28"/>
          <w:szCs w:val="28"/>
        </w:rPr>
        <w:t xml:space="preserve">Решение об изменении категории риска на низкую категорию принимается должностным лицом, уполномоченным на принятие решения об отнесении земельного участка к соответствующей категории риска, в случае наличия сведений об отсутствии </w:t>
      </w:r>
      <w:r w:rsidRPr="00801F33">
        <w:rPr>
          <w:rFonts w:ascii="Times New Roman" w:hAnsi="Times New Roman" w:cs="Times New Roman"/>
          <w:bCs/>
          <w:sz w:val="28"/>
          <w:szCs w:val="28"/>
        </w:rPr>
        <w:t>причинения вреда (ущерба) или об угрозе причинения вреда (ущерба) охраняемым законом ценностям либо установления параметров деятельности контролируемого лица о соответствии утвержденным индикаторам риска нарушения обязательных требований.</w:t>
      </w:r>
      <w:proofErr w:type="gramEnd"/>
    </w:p>
    <w:p w:rsidR="00AF1DD4" w:rsidRPr="00801F33" w:rsidRDefault="00AF1DD4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Решение об отнесении земельных участков к категориям риска принимается в течение пяти рабочих дней со дня поступления сведений о соответствии земельного участка критериям риска иной категории риска либо об изменении критериев риска.</w:t>
      </w:r>
    </w:p>
    <w:p w:rsidR="00AF1DD4" w:rsidRPr="00801F33" w:rsidRDefault="006015BD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13.</w:t>
      </w:r>
      <w:r w:rsidR="00D02DC7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AF1DD4" w:rsidRPr="00801F33">
        <w:rPr>
          <w:rFonts w:ascii="Times New Roman" w:hAnsi="Times New Roman" w:cs="Times New Roman"/>
          <w:sz w:val="28"/>
          <w:szCs w:val="28"/>
        </w:rPr>
        <w:t>Должностными лицами ведется перечень земельных участков, которым присвоены категории риска (далее - перечень). Включение земельных участков в перечень осуществляется на основе решения об отнесении земельных участков к соответствующим категориям риска.</w:t>
      </w:r>
    </w:p>
    <w:p w:rsidR="00AF1DD4" w:rsidRPr="00801F33" w:rsidRDefault="00AF1DD4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Перечень содержит следующую информацию:</w:t>
      </w:r>
    </w:p>
    <w:p w:rsidR="00AF1DD4" w:rsidRPr="00801F33" w:rsidRDefault="00AF1DD4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кадастровый номер земельного участка при его наличии, адрес местоположения земельного участка;</w:t>
      </w:r>
    </w:p>
    <w:p w:rsidR="00AF1DD4" w:rsidRPr="00801F33" w:rsidRDefault="00AF1DD4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присвоенная категория риска;</w:t>
      </w:r>
    </w:p>
    <w:p w:rsidR="00AF1DD4" w:rsidRPr="00801F33" w:rsidRDefault="00AF1DD4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реквизиты решения о присвоении земельному участку категории риска, а также сведения, на основании которых было принято решение об отнесении земельного участка к категории риска.</w:t>
      </w:r>
    </w:p>
    <w:p w:rsidR="00AF1DD4" w:rsidRPr="00801F33" w:rsidRDefault="00AF1DD4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Размещение информации, указанной в настоящем пункте, осуществляется с учетом законодательства Российской Федерации о защите государственной тайны.</w:t>
      </w:r>
    </w:p>
    <w:p w:rsidR="00AF1DD4" w:rsidRPr="00801F33" w:rsidRDefault="00AF1DD4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в</w:t>
      </w:r>
      <w:r w:rsidR="00BF2575" w:rsidRPr="00801F33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Pr="00801F33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BF2575" w:rsidRPr="00801F33">
        <w:rPr>
          <w:rFonts w:ascii="Times New Roman" w:hAnsi="Times New Roman" w:cs="Times New Roman"/>
          <w:sz w:val="28"/>
          <w:szCs w:val="28"/>
        </w:rPr>
        <w:t xml:space="preserve"> (далее сеть «Интернет»)</w:t>
      </w:r>
      <w:r w:rsidRPr="00801F33">
        <w:rPr>
          <w:rFonts w:ascii="Times New Roman" w:hAnsi="Times New Roman" w:cs="Times New Roman"/>
          <w:sz w:val="28"/>
          <w:szCs w:val="28"/>
        </w:rPr>
        <w:t xml:space="preserve"> размещается и поддерживается в актуальном состоянии информация из перечня, предусмотренная настоящим пунктом, за исключением сведений, на основании которых было принято решение об отнесении земельного участка к категории риска.</w:t>
      </w:r>
    </w:p>
    <w:p w:rsidR="00D04C6A" w:rsidRPr="00801F33" w:rsidRDefault="006015BD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14.</w:t>
      </w:r>
      <w:r w:rsidR="00D02DC7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D04C6A" w:rsidRPr="00801F33">
        <w:rPr>
          <w:rFonts w:ascii="Times New Roman" w:hAnsi="Times New Roman" w:cs="Times New Roman"/>
          <w:sz w:val="28"/>
          <w:szCs w:val="28"/>
        </w:rPr>
        <w:t xml:space="preserve">По запросу контролируемого лица орган муниципального </w:t>
      </w:r>
      <w:proofErr w:type="gramStart"/>
      <w:r w:rsidR="00D04C6A" w:rsidRPr="00801F33">
        <w:rPr>
          <w:rFonts w:ascii="Times New Roman" w:hAnsi="Times New Roman" w:cs="Times New Roman"/>
          <w:sz w:val="28"/>
          <w:szCs w:val="28"/>
        </w:rPr>
        <w:t>земель</w:t>
      </w:r>
      <w:r w:rsidR="00D02DC7" w:rsidRPr="00801F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04C6A" w:rsidRPr="00801F33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="00D04C6A" w:rsidRPr="00801F33">
        <w:rPr>
          <w:rFonts w:ascii="Times New Roman" w:hAnsi="Times New Roman" w:cs="Times New Roman"/>
          <w:sz w:val="28"/>
          <w:szCs w:val="28"/>
        </w:rPr>
        <w:t xml:space="preserve"> контроля предоставляет указанному лицу информацию о присвоенной категории риска используемым им земельным участкам, а также сведения, на основании которых принято решение об отнесении таких земельных участков к определенной категории риска.</w:t>
      </w:r>
    </w:p>
    <w:p w:rsidR="00D04C6A" w:rsidRPr="00801F33" w:rsidRDefault="006015BD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15.</w:t>
      </w:r>
      <w:r w:rsidR="00D02DC7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D04C6A" w:rsidRPr="00801F33">
        <w:rPr>
          <w:rFonts w:ascii="Times New Roman" w:hAnsi="Times New Roman" w:cs="Times New Roman"/>
          <w:sz w:val="28"/>
          <w:szCs w:val="28"/>
        </w:rPr>
        <w:t>Контролируемые лица вправе подать в орган муниципального земельного контроля в соответствии с их компетенцией заявление об изменении присвоенной ранее категории риска.</w:t>
      </w:r>
    </w:p>
    <w:p w:rsidR="00D04C6A" w:rsidRPr="00801F33" w:rsidRDefault="00D04C6A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Отнесение земельных участков к определенной категории риска, в том числе изменение ранее присвоенной земельному участку категории риска, </w:t>
      </w:r>
      <w:r w:rsidRPr="00801F3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соответствующим решением в соответствии с критериями отнесения земельных участков к категориям риска согласно </w:t>
      </w:r>
      <w:hyperlink w:anchor="P409" w:history="1">
        <w:r w:rsidRPr="00801F33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801F33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8904B1" w:rsidRPr="00801F33" w:rsidRDefault="008904B1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16.</w:t>
      </w:r>
      <w:r w:rsidR="00D02DC7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Pr="00801F33">
        <w:rPr>
          <w:rFonts w:ascii="Times New Roman" w:hAnsi="Times New Roman" w:cs="Times New Roman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Администрацией муниципального </w:t>
      </w:r>
      <w:r w:rsidR="00E526B6" w:rsidRPr="00801F33">
        <w:rPr>
          <w:rFonts w:ascii="Times New Roman" w:hAnsi="Times New Roman" w:cs="Times New Roman"/>
          <w:sz w:val="28"/>
          <w:szCs w:val="28"/>
        </w:rPr>
        <w:t>округ</w:t>
      </w:r>
      <w:r w:rsidRPr="00801F33">
        <w:rPr>
          <w:rFonts w:ascii="Times New Roman" w:hAnsi="Times New Roman" w:cs="Times New Roman"/>
          <w:sz w:val="28"/>
          <w:szCs w:val="28"/>
        </w:rPr>
        <w:t>а разрабатываются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8904B1" w:rsidRPr="00801F33" w:rsidRDefault="008904B1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proofErr w:type="gramStart"/>
      <w:r w:rsidRPr="00801F33">
        <w:rPr>
          <w:rFonts w:ascii="Times New Roman" w:hAnsi="Times New Roman" w:cs="Times New Roman"/>
          <w:sz w:val="28"/>
          <w:szCs w:val="28"/>
        </w:rPr>
        <w:t xml:space="preserve">Выявление </w:t>
      </w:r>
      <w:hyperlink w:anchor="P44" w:history="1">
        <w:r w:rsidRPr="00801F33">
          <w:rPr>
            <w:rFonts w:ascii="Times New Roman" w:hAnsi="Times New Roman" w:cs="Times New Roman"/>
            <w:sz w:val="28"/>
            <w:szCs w:val="28"/>
          </w:rPr>
          <w:t>индикаторов</w:t>
        </w:r>
      </w:hyperlink>
      <w:r w:rsidRPr="00801F33">
        <w:rPr>
          <w:rFonts w:ascii="Times New Roman" w:hAnsi="Times New Roman" w:cs="Times New Roman"/>
          <w:sz w:val="28"/>
          <w:szCs w:val="28"/>
        </w:rPr>
        <w:t xml:space="preserve"> риска нарушения обязательных требований осуществляется Должностными лицами при проведении контрольных (надзорных) мероприятий без взаимодействия, а также в случае поступления из средств массовой информации, информационно-телекоммуникационных сетей, в том числе сети "Интернет", обращений (заявлений) граждан, организаций, органов государственной власти и органов местного самоуправления, сведений (информации), указывающих на не</w:t>
      </w:r>
      <w:r w:rsidRPr="00801F33">
        <w:rPr>
          <w:rStyle w:val="fontstyle01"/>
          <w:rFonts w:ascii="Times New Roman" w:hAnsi="Times New Roman" w:cs="Times New Roman"/>
          <w:sz w:val="28"/>
          <w:szCs w:val="28"/>
        </w:rPr>
        <w:t>соблюдение юридическими лицами, индивидуальными</w:t>
      </w:r>
      <w:r w:rsidRPr="00801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F33">
        <w:rPr>
          <w:rStyle w:val="fontstyle01"/>
          <w:rFonts w:ascii="Times New Roman" w:hAnsi="Times New Roman" w:cs="Times New Roman"/>
          <w:sz w:val="28"/>
          <w:szCs w:val="28"/>
        </w:rPr>
        <w:t>предпринимателями, гражданами обязательных требований земельного</w:t>
      </w:r>
      <w:r w:rsidRPr="00801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F33">
        <w:rPr>
          <w:rStyle w:val="fontstyle01"/>
          <w:rFonts w:ascii="Times New Roman" w:hAnsi="Times New Roman" w:cs="Times New Roman"/>
          <w:sz w:val="28"/>
          <w:szCs w:val="28"/>
        </w:rPr>
        <w:t>законодательства в отношении земельных</w:t>
      </w:r>
      <w:proofErr w:type="gramEnd"/>
      <w:r w:rsidRPr="00801F33">
        <w:rPr>
          <w:rStyle w:val="fontstyle01"/>
          <w:rFonts w:ascii="Times New Roman" w:hAnsi="Times New Roman" w:cs="Times New Roman"/>
          <w:sz w:val="28"/>
          <w:szCs w:val="28"/>
        </w:rPr>
        <w:t xml:space="preserve"> участков, за</w:t>
      </w:r>
      <w:r w:rsidRPr="00801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F33">
        <w:rPr>
          <w:rStyle w:val="fontstyle01"/>
          <w:rFonts w:ascii="Times New Roman" w:hAnsi="Times New Roman" w:cs="Times New Roman"/>
          <w:sz w:val="28"/>
          <w:szCs w:val="28"/>
        </w:rPr>
        <w:t>нарушение которых законодательством предусмотрена административная</w:t>
      </w:r>
      <w:r w:rsidRPr="00801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F33">
        <w:rPr>
          <w:rStyle w:val="fontstyle01"/>
          <w:rFonts w:ascii="Times New Roman" w:hAnsi="Times New Roman" w:cs="Times New Roman"/>
          <w:sz w:val="28"/>
          <w:szCs w:val="28"/>
        </w:rPr>
        <w:t>ответственность.</w:t>
      </w:r>
    </w:p>
    <w:p w:rsidR="008904B1" w:rsidRPr="00801F33" w:rsidRDefault="008904B1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Перечень индикаторов риска нарушения обязательных требований муниципального земельного контроля, утверждается </w:t>
      </w:r>
      <w:hyperlink w:anchor="P409" w:history="1">
        <w:r w:rsidRPr="00801F33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</w:hyperlink>
      <w:r w:rsidRPr="00801F33">
        <w:rPr>
          <w:rFonts w:ascii="Times New Roman" w:hAnsi="Times New Roman" w:cs="Times New Roman"/>
          <w:sz w:val="28"/>
          <w:szCs w:val="28"/>
        </w:rPr>
        <w:t xml:space="preserve">2 к настоящему Положению. </w:t>
      </w:r>
    </w:p>
    <w:p w:rsidR="00C2386F" w:rsidRPr="00801F33" w:rsidRDefault="00C2386F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E0A" w:rsidRPr="00801F33" w:rsidRDefault="00645F7A" w:rsidP="00801F33">
      <w:pPr>
        <w:spacing w:after="0" w:line="36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F33">
        <w:rPr>
          <w:rFonts w:ascii="Times New Roman" w:hAnsi="Times New Roman" w:cs="Times New Roman"/>
          <w:b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муниципального </w:t>
      </w:r>
      <w:r w:rsidR="00A75558" w:rsidRPr="00801F33">
        <w:rPr>
          <w:rFonts w:ascii="Times New Roman" w:hAnsi="Times New Roman" w:cs="Times New Roman"/>
          <w:b/>
          <w:sz w:val="28"/>
          <w:szCs w:val="28"/>
        </w:rPr>
        <w:t xml:space="preserve">земельного </w:t>
      </w:r>
      <w:r w:rsidRPr="00801F33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D614C3" w:rsidRPr="00801F33" w:rsidRDefault="007519ED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17</w:t>
      </w:r>
      <w:r w:rsidR="00E377A0" w:rsidRPr="00801F33">
        <w:rPr>
          <w:rFonts w:ascii="Times New Roman" w:hAnsi="Times New Roman" w:cs="Times New Roman"/>
          <w:sz w:val="28"/>
          <w:szCs w:val="28"/>
        </w:rPr>
        <w:t>.</w:t>
      </w:r>
      <w:r w:rsidR="00D02DC7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801F33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</w:t>
      </w:r>
      <w:r w:rsidRPr="00801F33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8301EA" w:rsidRPr="00801F33">
        <w:rPr>
          <w:rFonts w:ascii="Times New Roman" w:hAnsi="Times New Roman" w:cs="Times New Roman"/>
          <w:sz w:val="28"/>
          <w:szCs w:val="28"/>
        </w:rPr>
        <w:t xml:space="preserve">органом </w:t>
      </w:r>
      <w:proofErr w:type="spellStart"/>
      <w:proofErr w:type="gramStart"/>
      <w:r w:rsidR="008301EA" w:rsidRPr="00801F33">
        <w:rPr>
          <w:rFonts w:ascii="Times New Roman" w:hAnsi="Times New Roman" w:cs="Times New Roman"/>
          <w:sz w:val="28"/>
          <w:szCs w:val="28"/>
        </w:rPr>
        <w:t>муниципаль</w:t>
      </w:r>
      <w:r w:rsidR="00D02DC7" w:rsidRPr="00801F33">
        <w:rPr>
          <w:rFonts w:ascii="Times New Roman" w:hAnsi="Times New Roman" w:cs="Times New Roman"/>
          <w:sz w:val="28"/>
          <w:szCs w:val="28"/>
        </w:rPr>
        <w:t>-</w:t>
      </w:r>
      <w:r w:rsidR="008301EA" w:rsidRPr="00801F33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="008301EA" w:rsidRPr="00801F33">
        <w:rPr>
          <w:rFonts w:ascii="Times New Roman" w:hAnsi="Times New Roman" w:cs="Times New Roman"/>
          <w:sz w:val="28"/>
          <w:szCs w:val="28"/>
        </w:rPr>
        <w:t xml:space="preserve"> земельного контроля</w:t>
      </w:r>
      <w:r w:rsidR="00D614C3" w:rsidRPr="00801F33">
        <w:rPr>
          <w:rFonts w:ascii="Times New Roman" w:hAnsi="Times New Roman" w:cs="Times New Roman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D614C3" w:rsidRPr="00801F33" w:rsidRDefault="007519ED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18</w:t>
      </w:r>
      <w:r w:rsidR="00E377A0" w:rsidRPr="00801F33">
        <w:rPr>
          <w:rFonts w:ascii="Times New Roman" w:hAnsi="Times New Roman" w:cs="Times New Roman"/>
          <w:sz w:val="28"/>
          <w:szCs w:val="28"/>
        </w:rPr>
        <w:t>.</w:t>
      </w:r>
      <w:r w:rsidR="00D02DC7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801F33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</w:t>
      </w:r>
      <w:r w:rsidR="00B94E0A" w:rsidRPr="00801F33">
        <w:rPr>
          <w:rFonts w:ascii="Times New Roman" w:hAnsi="Times New Roman" w:cs="Times New Roman"/>
          <w:sz w:val="28"/>
          <w:szCs w:val="28"/>
        </w:rPr>
        <w:t xml:space="preserve"> ежегодной</w:t>
      </w:r>
      <w:r w:rsidR="00D614C3" w:rsidRPr="00801F33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ценностям, </w:t>
      </w:r>
      <w:r w:rsidR="00C46C5B" w:rsidRPr="00801F33">
        <w:rPr>
          <w:rFonts w:ascii="Times New Roman" w:hAnsi="Times New Roman" w:cs="Times New Roman"/>
          <w:sz w:val="28"/>
          <w:szCs w:val="28"/>
        </w:rPr>
        <w:t>утверждаемой</w:t>
      </w:r>
      <w:r w:rsidR="002938E7" w:rsidRPr="00801F3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</w:t>
      </w:r>
      <w:r w:rsidR="00265CD1" w:rsidRPr="00801F33">
        <w:rPr>
          <w:rFonts w:ascii="Times New Roman" w:hAnsi="Times New Roman" w:cs="Times New Roman"/>
          <w:sz w:val="28"/>
          <w:szCs w:val="28"/>
        </w:rPr>
        <w:t>округ</w:t>
      </w:r>
      <w:r w:rsidR="002938E7" w:rsidRPr="00801F33">
        <w:rPr>
          <w:rFonts w:ascii="Times New Roman" w:hAnsi="Times New Roman" w:cs="Times New Roman"/>
          <w:sz w:val="28"/>
          <w:szCs w:val="28"/>
        </w:rPr>
        <w:t xml:space="preserve">а </w:t>
      </w:r>
      <w:r w:rsidRPr="00801F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proofErr w:type="gramStart"/>
      <w:r w:rsidRPr="00801F33">
        <w:rPr>
          <w:rFonts w:ascii="Times New Roman" w:hAnsi="Times New Roman" w:cs="Times New Roman"/>
          <w:sz w:val="28"/>
          <w:szCs w:val="28"/>
        </w:rPr>
        <w:t>законодательст</w:t>
      </w:r>
      <w:r w:rsidR="00D02DC7" w:rsidRPr="00801F33">
        <w:rPr>
          <w:rFonts w:ascii="Times New Roman" w:hAnsi="Times New Roman" w:cs="Times New Roman"/>
          <w:sz w:val="28"/>
          <w:szCs w:val="28"/>
        </w:rPr>
        <w:t>-</w:t>
      </w:r>
      <w:r w:rsidRPr="00801F33">
        <w:rPr>
          <w:rFonts w:ascii="Times New Roman" w:hAnsi="Times New Roman" w:cs="Times New Roman"/>
          <w:sz w:val="28"/>
          <w:szCs w:val="28"/>
        </w:rPr>
        <w:t>вом</w:t>
      </w:r>
      <w:proofErr w:type="spellEnd"/>
      <w:proofErr w:type="gramEnd"/>
      <w:r w:rsidRPr="00801F33">
        <w:rPr>
          <w:rFonts w:ascii="Times New Roman" w:hAnsi="Times New Roman" w:cs="Times New Roman"/>
          <w:sz w:val="28"/>
          <w:szCs w:val="28"/>
        </w:rPr>
        <w:t>.</w:t>
      </w:r>
      <w:r w:rsidR="00D02DC7" w:rsidRPr="00801F33">
        <w:rPr>
          <w:rFonts w:ascii="Times New Roman" w:hAnsi="Times New Roman" w:cs="Times New Roman"/>
          <w:sz w:val="28"/>
          <w:szCs w:val="28"/>
        </w:rPr>
        <w:t xml:space="preserve"> Также могут </w:t>
      </w:r>
      <w:r w:rsidR="002938E7" w:rsidRPr="00801F33">
        <w:rPr>
          <w:rFonts w:ascii="Times New Roman" w:hAnsi="Times New Roman" w:cs="Times New Roman"/>
          <w:sz w:val="28"/>
          <w:szCs w:val="28"/>
        </w:rPr>
        <w:t>проводит</w:t>
      </w:r>
      <w:r w:rsidR="0026012E" w:rsidRPr="00801F33">
        <w:rPr>
          <w:rFonts w:ascii="Times New Roman" w:hAnsi="Times New Roman" w:cs="Times New Roman"/>
          <w:sz w:val="28"/>
          <w:szCs w:val="28"/>
        </w:rPr>
        <w:t>ь</w:t>
      </w:r>
      <w:r w:rsidR="002938E7" w:rsidRPr="00801F33">
        <w:rPr>
          <w:rFonts w:ascii="Times New Roman" w:hAnsi="Times New Roman" w:cs="Times New Roman"/>
          <w:sz w:val="28"/>
          <w:szCs w:val="28"/>
        </w:rPr>
        <w:t>ся профилактические мероприятия, не предусмотренные указанной программой профилактики.</w:t>
      </w:r>
    </w:p>
    <w:p w:rsidR="00D614C3" w:rsidRPr="00801F33" w:rsidRDefault="007519ED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85"/>
      <w:bookmarkEnd w:id="4"/>
      <w:r w:rsidRPr="00801F33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E377A0" w:rsidRPr="00801F33">
        <w:rPr>
          <w:rFonts w:ascii="Times New Roman" w:hAnsi="Times New Roman" w:cs="Times New Roman"/>
          <w:sz w:val="28"/>
          <w:szCs w:val="28"/>
        </w:rPr>
        <w:t>.</w:t>
      </w:r>
      <w:r w:rsidR="0026012E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801F33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D62B81" w:rsidRPr="00801F33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801F33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6015BD" w:rsidRPr="00801F33">
        <w:rPr>
          <w:rFonts w:ascii="Times New Roman" w:hAnsi="Times New Roman" w:cs="Times New Roman"/>
          <w:sz w:val="28"/>
          <w:szCs w:val="28"/>
        </w:rPr>
        <w:t>я</w:t>
      </w:r>
      <w:r w:rsidR="00D614C3" w:rsidRPr="00801F33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gramStart"/>
      <w:r w:rsidR="00D614C3" w:rsidRPr="00801F33">
        <w:rPr>
          <w:rFonts w:ascii="Times New Roman" w:hAnsi="Times New Roman" w:cs="Times New Roman"/>
          <w:sz w:val="28"/>
          <w:szCs w:val="28"/>
        </w:rPr>
        <w:t>следую</w:t>
      </w:r>
      <w:r w:rsidR="0026012E" w:rsidRPr="00801F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614C3" w:rsidRPr="00801F33">
        <w:rPr>
          <w:rFonts w:ascii="Times New Roman" w:hAnsi="Times New Roman" w:cs="Times New Roman"/>
          <w:sz w:val="28"/>
          <w:szCs w:val="28"/>
        </w:rPr>
        <w:t>щие</w:t>
      </w:r>
      <w:proofErr w:type="spellEnd"/>
      <w:proofErr w:type="gramEnd"/>
      <w:r w:rsidR="00D614C3" w:rsidRPr="00801F33">
        <w:rPr>
          <w:rFonts w:ascii="Times New Roman" w:hAnsi="Times New Roman" w:cs="Times New Roman"/>
          <w:sz w:val="28"/>
          <w:szCs w:val="28"/>
        </w:rPr>
        <w:t xml:space="preserve"> виды профилактических мероприятий:</w:t>
      </w:r>
    </w:p>
    <w:p w:rsidR="00B94E0A" w:rsidRPr="00801F33" w:rsidRDefault="00B94E0A" w:rsidP="00801F33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1876DA" w:rsidRPr="00801F33" w:rsidRDefault="001876DA" w:rsidP="00801F33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1876DA" w:rsidRPr="00801F33" w:rsidRDefault="0026012E" w:rsidP="00801F33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консультирование.</w:t>
      </w:r>
    </w:p>
    <w:p w:rsidR="00D614C3" w:rsidRPr="00801F33" w:rsidRDefault="007519ED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20</w:t>
      </w:r>
      <w:r w:rsidR="00E377A0" w:rsidRPr="00801F33">
        <w:rPr>
          <w:rFonts w:ascii="Times New Roman" w:hAnsi="Times New Roman" w:cs="Times New Roman"/>
          <w:sz w:val="28"/>
          <w:szCs w:val="28"/>
        </w:rPr>
        <w:t>.</w:t>
      </w:r>
      <w:r w:rsidR="0026012E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801F33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</w:t>
      </w:r>
      <w:proofErr w:type="spellStart"/>
      <w:proofErr w:type="gramStart"/>
      <w:r w:rsidR="00D614C3" w:rsidRPr="00801F33">
        <w:rPr>
          <w:rFonts w:ascii="Times New Roman" w:hAnsi="Times New Roman" w:cs="Times New Roman"/>
          <w:sz w:val="28"/>
          <w:szCs w:val="28"/>
        </w:rPr>
        <w:t>сведе</w:t>
      </w:r>
      <w:r w:rsidR="0026012E" w:rsidRPr="00801F33">
        <w:rPr>
          <w:rFonts w:ascii="Times New Roman" w:hAnsi="Times New Roman" w:cs="Times New Roman"/>
          <w:sz w:val="28"/>
          <w:szCs w:val="28"/>
        </w:rPr>
        <w:t>-</w:t>
      </w:r>
      <w:r w:rsidR="00D614C3" w:rsidRPr="00801F33">
        <w:rPr>
          <w:rFonts w:ascii="Times New Roman" w:hAnsi="Times New Roman" w:cs="Times New Roman"/>
          <w:sz w:val="28"/>
          <w:szCs w:val="28"/>
        </w:rPr>
        <w:t>ний</w:t>
      </w:r>
      <w:proofErr w:type="spellEnd"/>
      <w:proofErr w:type="gramEnd"/>
      <w:r w:rsidR="00D614C3" w:rsidRPr="00801F33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r:id="rId10" w:history="1">
        <w:r w:rsidR="00D614C3" w:rsidRPr="00801F33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="004641BA" w:rsidRPr="00801F3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7198F" w:rsidRPr="00801F33">
        <w:rPr>
          <w:rFonts w:ascii="Times New Roman" w:hAnsi="Times New Roman" w:cs="Times New Roman"/>
          <w:sz w:val="28"/>
          <w:szCs w:val="28"/>
        </w:rPr>
        <w:t xml:space="preserve">№ 248-ФЗ </w:t>
      </w:r>
      <w:r w:rsidR="00D614C3" w:rsidRPr="00801F3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B2E9C" w:rsidRPr="00801F3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="004641BA" w:rsidRPr="00801F33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D614C3" w:rsidRPr="00801F33"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информации, через личные кабинеты контролируемых лиц в государственных информационных системах </w:t>
      </w:r>
      <w:r w:rsidR="004641BA" w:rsidRPr="00801F33">
        <w:rPr>
          <w:rFonts w:ascii="Times New Roman" w:hAnsi="Times New Roman" w:cs="Times New Roman"/>
          <w:sz w:val="28"/>
          <w:szCs w:val="28"/>
        </w:rPr>
        <w:t xml:space="preserve">(при их наличии) </w:t>
      </w:r>
      <w:r w:rsidR="00D614C3" w:rsidRPr="00801F33">
        <w:rPr>
          <w:rFonts w:ascii="Times New Roman" w:hAnsi="Times New Roman" w:cs="Times New Roman"/>
          <w:sz w:val="28"/>
          <w:szCs w:val="28"/>
        </w:rPr>
        <w:t>и в иных формах.</w:t>
      </w:r>
    </w:p>
    <w:p w:rsidR="00D614C3" w:rsidRPr="00801F33" w:rsidRDefault="00D614C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Размещенные сведения</w:t>
      </w:r>
      <w:r w:rsidR="004641BA" w:rsidRPr="00801F33">
        <w:rPr>
          <w:rFonts w:ascii="Times New Roman" w:hAnsi="Times New Roman" w:cs="Times New Roman"/>
          <w:sz w:val="28"/>
          <w:szCs w:val="28"/>
        </w:rPr>
        <w:t xml:space="preserve"> на указанном официальном сайте</w:t>
      </w:r>
      <w:r w:rsidRPr="00801F33">
        <w:rPr>
          <w:rFonts w:ascii="Times New Roman" w:hAnsi="Times New Roman" w:cs="Times New Roman"/>
          <w:sz w:val="28"/>
          <w:szCs w:val="28"/>
        </w:rPr>
        <w:t xml:space="preserve"> поддерживаются в актуальном состоянии и обновляются в срок не позднее 5 рабочих дней с момента их изменения.</w:t>
      </w:r>
    </w:p>
    <w:p w:rsidR="00692F38" w:rsidRPr="00801F33" w:rsidRDefault="00D614C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Должностные лица, ответственные за размещение информа</w:t>
      </w:r>
      <w:r w:rsidR="00B2692E" w:rsidRPr="00801F33">
        <w:rPr>
          <w:rFonts w:ascii="Times New Roman" w:hAnsi="Times New Roman" w:cs="Times New Roman"/>
          <w:sz w:val="28"/>
          <w:szCs w:val="28"/>
        </w:rPr>
        <w:t>ции, предусмотренной настоящим П</w:t>
      </w:r>
      <w:r w:rsidRPr="00801F33">
        <w:rPr>
          <w:rFonts w:ascii="Times New Roman" w:hAnsi="Times New Roman" w:cs="Times New Roman"/>
          <w:sz w:val="28"/>
          <w:szCs w:val="28"/>
        </w:rPr>
        <w:t>оложением, определяются</w:t>
      </w:r>
      <w:r w:rsidR="004641BA" w:rsidRPr="00801F33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="00CB2E9C" w:rsidRPr="00801F3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265CD1" w:rsidRPr="00801F33">
        <w:rPr>
          <w:rFonts w:ascii="Times New Roman" w:hAnsi="Times New Roman" w:cs="Times New Roman"/>
          <w:sz w:val="28"/>
          <w:szCs w:val="28"/>
        </w:rPr>
        <w:t>округ</w:t>
      </w:r>
      <w:r w:rsidR="00CB2E9C" w:rsidRPr="00801F33">
        <w:rPr>
          <w:rFonts w:ascii="Times New Roman" w:hAnsi="Times New Roman" w:cs="Times New Roman"/>
          <w:sz w:val="28"/>
          <w:szCs w:val="28"/>
        </w:rPr>
        <w:t>а</w:t>
      </w:r>
      <w:r w:rsidRPr="00801F33">
        <w:rPr>
          <w:rFonts w:ascii="Times New Roman" w:hAnsi="Times New Roman" w:cs="Times New Roman"/>
          <w:sz w:val="28"/>
          <w:szCs w:val="28"/>
        </w:rPr>
        <w:t>.</w:t>
      </w:r>
    </w:p>
    <w:p w:rsidR="00D614C3" w:rsidRPr="00801F33" w:rsidRDefault="007519ED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6"/>
      <w:bookmarkEnd w:id="5"/>
      <w:r w:rsidRPr="00801F33">
        <w:rPr>
          <w:rFonts w:ascii="Times New Roman" w:hAnsi="Times New Roman" w:cs="Times New Roman"/>
          <w:sz w:val="28"/>
          <w:szCs w:val="28"/>
        </w:rPr>
        <w:t>2</w:t>
      </w:r>
      <w:r w:rsidR="00A05CB7" w:rsidRPr="00801F33">
        <w:rPr>
          <w:rFonts w:ascii="Times New Roman" w:hAnsi="Times New Roman" w:cs="Times New Roman"/>
          <w:sz w:val="28"/>
          <w:szCs w:val="28"/>
        </w:rPr>
        <w:t>1</w:t>
      </w:r>
      <w:r w:rsidR="00D614C3" w:rsidRPr="00801F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343CD" w:rsidRPr="00801F33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="00A05CB7" w:rsidRPr="00801F33">
        <w:rPr>
          <w:rFonts w:ascii="Times New Roman" w:hAnsi="Times New Roman" w:cs="Times New Roman"/>
          <w:sz w:val="28"/>
          <w:szCs w:val="28"/>
        </w:rPr>
        <w:t>орган муниципального земельного контроля</w:t>
      </w:r>
      <w:r w:rsidR="00A343CD" w:rsidRPr="00801F33">
        <w:rPr>
          <w:rFonts w:ascii="Times New Roman" w:hAnsi="Times New Roman" w:cs="Times New Roman"/>
          <w:sz w:val="28"/>
          <w:szCs w:val="28"/>
        </w:rPr>
        <w:t xml:space="preserve">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  <w:proofErr w:type="gramEnd"/>
    </w:p>
    <w:p w:rsidR="007519ED" w:rsidRPr="00801F33" w:rsidRDefault="00543263" w:rsidP="00801F3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F33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</w:t>
      </w:r>
      <w:r w:rsidR="007519ED" w:rsidRPr="00801F33">
        <w:rPr>
          <w:rFonts w:ascii="Times New Roman" w:hAnsi="Times New Roman" w:cs="Times New Roman"/>
          <w:sz w:val="28"/>
          <w:szCs w:val="28"/>
        </w:rPr>
        <w:t>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  <w:proofErr w:type="gramEnd"/>
    </w:p>
    <w:p w:rsidR="00A05CB7" w:rsidRPr="00801F33" w:rsidRDefault="00543263" w:rsidP="00801F3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Форма предостережени</w:t>
      </w:r>
      <w:r w:rsidR="00E377A0" w:rsidRPr="00801F33">
        <w:rPr>
          <w:rFonts w:ascii="Times New Roman" w:hAnsi="Times New Roman" w:cs="Times New Roman"/>
          <w:sz w:val="28"/>
          <w:szCs w:val="28"/>
        </w:rPr>
        <w:t>я</w:t>
      </w:r>
      <w:r w:rsidRPr="00801F33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утвержд</w:t>
      </w:r>
      <w:r w:rsidR="00A05CB7" w:rsidRPr="00801F33">
        <w:rPr>
          <w:rFonts w:ascii="Times New Roman" w:hAnsi="Times New Roman" w:cs="Times New Roman"/>
          <w:sz w:val="28"/>
          <w:szCs w:val="28"/>
        </w:rPr>
        <w:t xml:space="preserve">ена </w:t>
      </w:r>
      <w:r w:rsidR="00E377A0" w:rsidRPr="00801F33">
        <w:rPr>
          <w:rFonts w:ascii="Times New Roman" w:hAnsi="Times New Roman" w:cs="Times New Roman"/>
          <w:sz w:val="28"/>
          <w:szCs w:val="28"/>
        </w:rPr>
        <w:t>п</w:t>
      </w:r>
      <w:r w:rsidR="00A05CB7" w:rsidRPr="00801F33">
        <w:rPr>
          <w:rFonts w:ascii="Times New Roman" w:hAnsi="Times New Roman" w:cs="Times New Roman"/>
          <w:sz w:val="28"/>
          <w:szCs w:val="28"/>
        </w:rPr>
        <w:t xml:space="preserve">риказом Минэкономразвития России от 31.03.2021 </w:t>
      </w:r>
      <w:r w:rsidR="0026012E" w:rsidRPr="00801F33">
        <w:rPr>
          <w:rFonts w:ascii="Times New Roman" w:hAnsi="Times New Roman" w:cs="Times New Roman"/>
          <w:sz w:val="28"/>
          <w:szCs w:val="28"/>
        </w:rPr>
        <w:t>№</w:t>
      </w:r>
      <w:r w:rsidR="00A05CB7" w:rsidRPr="00801F33">
        <w:rPr>
          <w:rFonts w:ascii="Times New Roman" w:hAnsi="Times New Roman" w:cs="Times New Roman"/>
          <w:sz w:val="28"/>
          <w:szCs w:val="28"/>
        </w:rPr>
        <w:t xml:space="preserve"> 151 </w:t>
      </w:r>
      <w:r w:rsidR="00E377A0" w:rsidRPr="00801F33">
        <w:rPr>
          <w:rFonts w:ascii="Times New Roman" w:hAnsi="Times New Roman" w:cs="Times New Roman"/>
          <w:sz w:val="28"/>
          <w:szCs w:val="28"/>
        </w:rPr>
        <w:t>«</w:t>
      </w:r>
      <w:r w:rsidR="00A05CB7" w:rsidRPr="00801F33">
        <w:rPr>
          <w:rFonts w:ascii="Times New Roman" w:hAnsi="Times New Roman" w:cs="Times New Roman"/>
          <w:sz w:val="28"/>
          <w:szCs w:val="28"/>
        </w:rPr>
        <w:t>О типовых формах документов, используемых контрольным (</w:t>
      </w:r>
      <w:proofErr w:type="gramStart"/>
      <w:r w:rsidR="00A05CB7" w:rsidRPr="00801F33">
        <w:rPr>
          <w:rFonts w:ascii="Times New Roman" w:hAnsi="Times New Roman" w:cs="Times New Roman"/>
          <w:sz w:val="28"/>
          <w:szCs w:val="28"/>
        </w:rPr>
        <w:t>надзор</w:t>
      </w:r>
      <w:r w:rsidR="0026012E" w:rsidRPr="00801F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05CB7" w:rsidRPr="00801F33">
        <w:rPr>
          <w:rFonts w:ascii="Times New Roman" w:hAnsi="Times New Roman" w:cs="Times New Roman"/>
          <w:sz w:val="28"/>
          <w:szCs w:val="28"/>
        </w:rPr>
        <w:t>ным</w:t>
      </w:r>
      <w:proofErr w:type="spellEnd"/>
      <w:proofErr w:type="gramEnd"/>
      <w:r w:rsidR="00A05CB7" w:rsidRPr="00801F33">
        <w:rPr>
          <w:rFonts w:ascii="Times New Roman" w:hAnsi="Times New Roman" w:cs="Times New Roman"/>
          <w:sz w:val="28"/>
          <w:szCs w:val="28"/>
        </w:rPr>
        <w:t>) органом</w:t>
      </w:r>
      <w:r w:rsidR="00E377A0" w:rsidRPr="00801F33">
        <w:rPr>
          <w:rFonts w:ascii="Times New Roman" w:hAnsi="Times New Roman" w:cs="Times New Roman"/>
          <w:sz w:val="28"/>
          <w:szCs w:val="28"/>
        </w:rPr>
        <w:t>»</w:t>
      </w:r>
      <w:r w:rsidR="00A05CB7" w:rsidRPr="00801F33">
        <w:rPr>
          <w:rFonts w:ascii="Times New Roman" w:hAnsi="Times New Roman" w:cs="Times New Roman"/>
          <w:sz w:val="28"/>
          <w:szCs w:val="28"/>
        </w:rPr>
        <w:t>.</w:t>
      </w:r>
    </w:p>
    <w:p w:rsidR="00D614C3" w:rsidRPr="00801F33" w:rsidRDefault="00A05CB7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Должностное лицо</w:t>
      </w:r>
      <w:r w:rsidR="00D614C3" w:rsidRPr="00801F33">
        <w:rPr>
          <w:rFonts w:ascii="Times New Roman" w:hAnsi="Times New Roman" w:cs="Times New Roman"/>
          <w:sz w:val="28"/>
          <w:szCs w:val="28"/>
        </w:rPr>
        <w:t xml:space="preserve"> регистрирует предостережение в журнале учета объявленных предостережений с прис</w:t>
      </w:r>
      <w:r w:rsidR="00645F7A" w:rsidRPr="00801F33">
        <w:rPr>
          <w:rFonts w:ascii="Times New Roman" w:hAnsi="Times New Roman" w:cs="Times New Roman"/>
          <w:sz w:val="28"/>
          <w:szCs w:val="28"/>
        </w:rPr>
        <w:t xml:space="preserve">воением регистрационного номера, форма которого утверждается </w:t>
      </w:r>
      <w:r w:rsidRPr="00801F3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proofErr w:type="gramStart"/>
      <w:r w:rsidRPr="00801F33">
        <w:rPr>
          <w:rFonts w:ascii="Times New Roman" w:hAnsi="Times New Roman" w:cs="Times New Roman"/>
          <w:sz w:val="28"/>
          <w:szCs w:val="28"/>
        </w:rPr>
        <w:t>муниципаль</w:t>
      </w:r>
      <w:r w:rsidR="0026012E" w:rsidRPr="00801F33">
        <w:rPr>
          <w:rFonts w:ascii="Times New Roman" w:hAnsi="Times New Roman" w:cs="Times New Roman"/>
          <w:sz w:val="28"/>
          <w:szCs w:val="28"/>
        </w:rPr>
        <w:t>-</w:t>
      </w:r>
      <w:r w:rsidRPr="00801F33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E526B6" w:rsidRPr="00801F33">
        <w:rPr>
          <w:rFonts w:ascii="Times New Roman" w:hAnsi="Times New Roman" w:cs="Times New Roman"/>
          <w:sz w:val="28"/>
          <w:szCs w:val="28"/>
        </w:rPr>
        <w:t>округ</w:t>
      </w:r>
      <w:r w:rsidRPr="00801F33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A05CB7" w:rsidRPr="00801F33" w:rsidRDefault="00A05CB7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Журнал учета объявленных предостережений ведется в электронном виде.</w:t>
      </w:r>
    </w:p>
    <w:p w:rsidR="00D614C3" w:rsidRPr="00801F33" w:rsidRDefault="00D614C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lastRenderedPageBreak/>
        <w:t>В случае объявления предостережения о недопустимости нарушения обязательных требований кон</w:t>
      </w:r>
      <w:r w:rsidR="00076D3A" w:rsidRPr="00801F33">
        <w:rPr>
          <w:rFonts w:ascii="Times New Roman" w:hAnsi="Times New Roman" w:cs="Times New Roman"/>
          <w:sz w:val="28"/>
          <w:szCs w:val="28"/>
        </w:rPr>
        <w:t>тролируемое лицо вправе подать</w:t>
      </w:r>
      <w:r w:rsidRPr="00801F33">
        <w:rPr>
          <w:rFonts w:ascii="Times New Roman" w:hAnsi="Times New Roman" w:cs="Times New Roman"/>
          <w:sz w:val="28"/>
          <w:szCs w:val="28"/>
        </w:rPr>
        <w:t xml:space="preserve"> возражение в отношении указанного предостережения.</w:t>
      </w:r>
    </w:p>
    <w:p w:rsidR="00D614C3" w:rsidRPr="00801F33" w:rsidRDefault="00D614C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Возражение</w:t>
      </w:r>
      <w:r w:rsidR="00076D3A" w:rsidRPr="00801F33">
        <w:rPr>
          <w:rFonts w:ascii="Times New Roman" w:hAnsi="Times New Roman" w:cs="Times New Roman"/>
          <w:sz w:val="28"/>
          <w:szCs w:val="28"/>
        </w:rPr>
        <w:t xml:space="preserve"> направляется должностному лицу, </w:t>
      </w:r>
      <w:r w:rsidRPr="00801F33">
        <w:rPr>
          <w:rFonts w:ascii="Times New Roman" w:hAnsi="Times New Roman" w:cs="Times New Roman"/>
          <w:sz w:val="28"/>
          <w:szCs w:val="28"/>
        </w:rPr>
        <w:t>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D614C3" w:rsidRPr="00801F33" w:rsidRDefault="00D614C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D614C3" w:rsidRPr="00801F33" w:rsidRDefault="00D614C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наименование контролируемого лица;</w:t>
      </w:r>
    </w:p>
    <w:p w:rsidR="006015BD" w:rsidRPr="00801F33" w:rsidRDefault="006015BD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наименование контрольного органа, в который направляется возражение;</w:t>
      </w:r>
    </w:p>
    <w:p w:rsidR="00D614C3" w:rsidRPr="00801F33" w:rsidRDefault="00D614C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дата и номер предостережения, направленного в адрес контролируемого лица;</w:t>
      </w:r>
    </w:p>
    <w:p w:rsidR="00D614C3" w:rsidRPr="00801F33" w:rsidRDefault="00D614C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обоснование позиции, доводы в отношении указанных в </w:t>
      </w:r>
      <w:proofErr w:type="gramStart"/>
      <w:r w:rsidRPr="00801F33">
        <w:rPr>
          <w:rFonts w:ascii="Times New Roman" w:hAnsi="Times New Roman" w:cs="Times New Roman"/>
          <w:sz w:val="28"/>
          <w:szCs w:val="28"/>
        </w:rPr>
        <w:t>предо</w:t>
      </w:r>
      <w:r w:rsidR="0026012E" w:rsidRPr="00801F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01F33">
        <w:rPr>
          <w:rFonts w:ascii="Times New Roman" w:hAnsi="Times New Roman" w:cs="Times New Roman"/>
          <w:sz w:val="28"/>
          <w:szCs w:val="28"/>
        </w:rPr>
        <w:t>стережении</w:t>
      </w:r>
      <w:proofErr w:type="spellEnd"/>
      <w:proofErr w:type="gramEnd"/>
      <w:r w:rsidRPr="00801F33">
        <w:rPr>
          <w:rFonts w:ascii="Times New Roman" w:hAnsi="Times New Roman" w:cs="Times New Roman"/>
          <w:sz w:val="28"/>
          <w:szCs w:val="28"/>
        </w:rPr>
        <w:t xml:space="preserve"> действий (бездействий) контролируемого лица, которые приводят или могут привести к нарушению обязательных требований;</w:t>
      </w:r>
    </w:p>
    <w:p w:rsidR="00D614C3" w:rsidRPr="00801F33" w:rsidRDefault="00D614C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желаемый способ получения ответа по итогам рассмотрения возражения;</w:t>
      </w:r>
    </w:p>
    <w:p w:rsidR="00E377A0" w:rsidRPr="00801F33" w:rsidRDefault="00E377A0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F33">
        <w:rPr>
          <w:rStyle w:val="bumpedfont15"/>
          <w:rFonts w:ascii="Times New Roman" w:hAnsi="Times New Roman" w:cs="Times New Roman"/>
          <w:sz w:val="28"/>
          <w:szCs w:val="28"/>
        </w:rPr>
        <w:t>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D614C3" w:rsidRPr="00801F33" w:rsidRDefault="00D614C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дату направления возражения.</w:t>
      </w:r>
    </w:p>
    <w:p w:rsidR="00D614C3" w:rsidRPr="00801F33" w:rsidRDefault="00D614C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Возражение рассматривается должностным лицом, объявив</w:t>
      </w:r>
      <w:r w:rsidR="00543263" w:rsidRPr="00801F33">
        <w:rPr>
          <w:rFonts w:ascii="Times New Roman" w:hAnsi="Times New Roman" w:cs="Times New Roman"/>
          <w:sz w:val="28"/>
          <w:szCs w:val="28"/>
        </w:rPr>
        <w:t>шим предостережение не позднее 1</w:t>
      </w:r>
      <w:r w:rsidRPr="00801F33">
        <w:rPr>
          <w:rFonts w:ascii="Times New Roman" w:hAnsi="Times New Roman" w:cs="Times New Roman"/>
          <w:sz w:val="28"/>
          <w:szCs w:val="28"/>
        </w:rPr>
        <w:t>0 дней с момента получения таких возражений.</w:t>
      </w:r>
    </w:p>
    <w:p w:rsidR="00D614C3" w:rsidRPr="00801F33" w:rsidRDefault="00D614C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В случае принятия представленных контролируемым лицом в возражениях доводов </w:t>
      </w:r>
      <w:r w:rsidR="00A05CB7" w:rsidRPr="00801F33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801F33">
        <w:rPr>
          <w:rFonts w:ascii="Times New Roman" w:hAnsi="Times New Roman" w:cs="Times New Roman"/>
          <w:sz w:val="28"/>
          <w:szCs w:val="28"/>
        </w:rPr>
        <w:t>аннулирует направленное предостережение с соответствующей отметкой в журнале учета объявленных предостережений.</w:t>
      </w:r>
    </w:p>
    <w:p w:rsidR="00A05CB7" w:rsidRPr="00801F33" w:rsidRDefault="00A05CB7" w:rsidP="00801F3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Должностными лицами осуществляется учет объявленных ими предостережений о недопустимости нарушения обязательных требований, и использ</w:t>
      </w:r>
      <w:r w:rsidR="00E377A0" w:rsidRPr="00801F33">
        <w:rPr>
          <w:rFonts w:ascii="Times New Roman" w:hAnsi="Times New Roman" w:cs="Times New Roman"/>
          <w:sz w:val="28"/>
          <w:szCs w:val="28"/>
        </w:rPr>
        <w:t>ование</w:t>
      </w:r>
      <w:r w:rsidRPr="00801F33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 w:rsidR="00E377A0" w:rsidRPr="00801F33">
        <w:rPr>
          <w:rFonts w:ascii="Times New Roman" w:hAnsi="Times New Roman" w:cs="Times New Roman"/>
          <w:sz w:val="28"/>
          <w:szCs w:val="28"/>
        </w:rPr>
        <w:t>х</w:t>
      </w:r>
      <w:r w:rsidRPr="00801F33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E377A0" w:rsidRPr="00801F33">
        <w:rPr>
          <w:rFonts w:ascii="Times New Roman" w:hAnsi="Times New Roman" w:cs="Times New Roman"/>
          <w:sz w:val="28"/>
          <w:szCs w:val="28"/>
        </w:rPr>
        <w:t>х</w:t>
      </w:r>
      <w:r w:rsidRPr="00801F33">
        <w:rPr>
          <w:rFonts w:ascii="Times New Roman" w:hAnsi="Times New Roman" w:cs="Times New Roman"/>
          <w:sz w:val="28"/>
          <w:szCs w:val="28"/>
        </w:rPr>
        <w:t xml:space="preserve"> для проведения иных профилактических мероприятий и контрольных (надзорных) мероприятий.</w:t>
      </w:r>
    </w:p>
    <w:p w:rsidR="00D614C3" w:rsidRPr="00801F33" w:rsidRDefault="00E34A5B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2</w:t>
      </w:r>
      <w:r w:rsidR="00A05CB7" w:rsidRPr="00801F33">
        <w:rPr>
          <w:rFonts w:ascii="Times New Roman" w:hAnsi="Times New Roman" w:cs="Times New Roman"/>
          <w:sz w:val="28"/>
          <w:szCs w:val="28"/>
        </w:rPr>
        <w:t>2</w:t>
      </w:r>
      <w:r w:rsidR="00D614C3" w:rsidRPr="00801F33">
        <w:rPr>
          <w:rFonts w:ascii="Times New Roman" w:hAnsi="Times New Roman" w:cs="Times New Roman"/>
          <w:sz w:val="28"/>
          <w:szCs w:val="28"/>
        </w:rPr>
        <w:t>.</w:t>
      </w:r>
      <w:r w:rsidR="0026012E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801F33">
        <w:rPr>
          <w:rFonts w:ascii="Times New Roman" w:hAnsi="Times New Roman" w:cs="Times New Roman"/>
          <w:sz w:val="28"/>
          <w:szCs w:val="28"/>
        </w:rPr>
        <w:t>Консультирование контролируемых лиц и их представителей осу</w:t>
      </w:r>
      <w:r w:rsidR="0026012E" w:rsidRPr="00801F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614C3" w:rsidRPr="00801F33">
        <w:rPr>
          <w:rFonts w:ascii="Times New Roman" w:hAnsi="Times New Roman" w:cs="Times New Roman"/>
          <w:sz w:val="28"/>
          <w:szCs w:val="28"/>
        </w:rPr>
        <w:t>ществляется</w:t>
      </w:r>
      <w:proofErr w:type="spellEnd"/>
      <w:r w:rsidR="00D614C3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A05CB7" w:rsidRPr="00801F33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D614C3" w:rsidRPr="00801F33">
        <w:rPr>
          <w:rFonts w:ascii="Times New Roman" w:hAnsi="Times New Roman" w:cs="Times New Roman"/>
          <w:sz w:val="28"/>
          <w:szCs w:val="28"/>
        </w:rPr>
        <w:t xml:space="preserve">, по обращениям контролируемых лиц и их представителей по вопросам, связанным с организацией и осуществлением </w:t>
      </w:r>
      <w:r w:rsidR="00D62B81" w:rsidRPr="00801F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D78E8" w:rsidRPr="00801F33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D62B81" w:rsidRPr="00801F33">
        <w:rPr>
          <w:rFonts w:ascii="Times New Roman" w:hAnsi="Times New Roman" w:cs="Times New Roman"/>
          <w:sz w:val="28"/>
          <w:szCs w:val="28"/>
        </w:rPr>
        <w:t>контроля</w:t>
      </w:r>
      <w:r w:rsidR="00D614C3" w:rsidRPr="00801F33">
        <w:rPr>
          <w:rFonts w:ascii="Times New Roman" w:hAnsi="Times New Roman" w:cs="Times New Roman"/>
          <w:sz w:val="28"/>
          <w:szCs w:val="28"/>
        </w:rPr>
        <w:t>.</w:t>
      </w:r>
    </w:p>
    <w:p w:rsidR="00D614C3" w:rsidRPr="00801F33" w:rsidRDefault="00D614C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D614C3" w:rsidRPr="00801F33" w:rsidRDefault="00D614C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</w:t>
      </w:r>
      <w:r w:rsidR="00543263" w:rsidRPr="00801F33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CD78E8" w:rsidRPr="00801F33">
        <w:rPr>
          <w:rFonts w:ascii="Times New Roman" w:hAnsi="Times New Roman" w:cs="Times New Roman"/>
          <w:sz w:val="28"/>
          <w:szCs w:val="28"/>
        </w:rPr>
        <w:t xml:space="preserve">лицом либо </w:t>
      </w:r>
      <w:r w:rsidRPr="00801F33">
        <w:rPr>
          <w:rFonts w:ascii="Times New Roman" w:hAnsi="Times New Roman" w:cs="Times New Roman"/>
          <w:sz w:val="28"/>
          <w:szCs w:val="28"/>
        </w:rPr>
        <w:t xml:space="preserve">должностным лицом по телефону, посредством видео-конференц-связи, </w:t>
      </w:r>
      <w:r w:rsidRPr="00801F33">
        <w:rPr>
          <w:rFonts w:ascii="Times New Roman" w:hAnsi="Times New Roman" w:cs="Times New Roman"/>
          <w:sz w:val="28"/>
          <w:szCs w:val="28"/>
        </w:rPr>
        <w:lastRenderedPageBreak/>
        <w:t>на личном приеме, либо в ходе проведения профилактических мероприятий, контрольных (надзорных) мероприятий.</w:t>
      </w:r>
    </w:p>
    <w:p w:rsidR="00D614C3" w:rsidRPr="00801F33" w:rsidRDefault="00D614C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D614C3" w:rsidRPr="00801F33" w:rsidRDefault="00D614C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D614C3" w:rsidRPr="00801F33" w:rsidRDefault="00D614C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</w:t>
      </w:r>
      <w:r w:rsidR="00D62B81" w:rsidRPr="00801F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D78E8" w:rsidRPr="00801F33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D62B81" w:rsidRPr="00801F33">
        <w:rPr>
          <w:rFonts w:ascii="Times New Roman" w:hAnsi="Times New Roman" w:cs="Times New Roman"/>
          <w:sz w:val="28"/>
          <w:szCs w:val="28"/>
        </w:rPr>
        <w:t>контроля</w:t>
      </w:r>
      <w:r w:rsidRPr="00801F33">
        <w:rPr>
          <w:rFonts w:ascii="Times New Roman" w:hAnsi="Times New Roman" w:cs="Times New Roman"/>
          <w:sz w:val="28"/>
          <w:szCs w:val="28"/>
        </w:rPr>
        <w:t>;</w:t>
      </w:r>
    </w:p>
    <w:p w:rsidR="00543263" w:rsidRPr="00801F33" w:rsidRDefault="00D614C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порядок осуществления</w:t>
      </w:r>
      <w:r w:rsidR="003423EA" w:rsidRPr="00801F33">
        <w:rPr>
          <w:rFonts w:ascii="Times New Roman" w:hAnsi="Times New Roman" w:cs="Times New Roman"/>
          <w:sz w:val="28"/>
          <w:szCs w:val="28"/>
        </w:rPr>
        <w:t xml:space="preserve"> профилактических,</w:t>
      </w:r>
      <w:r w:rsidRPr="00801F33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мероприятий, уст</w:t>
      </w:r>
      <w:r w:rsidR="00543263" w:rsidRPr="00801F33">
        <w:rPr>
          <w:rFonts w:ascii="Times New Roman" w:hAnsi="Times New Roman" w:cs="Times New Roman"/>
          <w:sz w:val="28"/>
          <w:szCs w:val="28"/>
        </w:rPr>
        <w:t>ановленных настоящим положением.</w:t>
      </w:r>
    </w:p>
    <w:p w:rsidR="00D614C3" w:rsidRPr="00801F33" w:rsidRDefault="00D614C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Консультирование в письменной форме осуществляется </w:t>
      </w:r>
      <w:r w:rsidR="00CD78E8" w:rsidRPr="00801F33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801F33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D614C3" w:rsidRPr="00801F33" w:rsidRDefault="00D614C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D614C3" w:rsidRPr="00801F33" w:rsidRDefault="00D614C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543263" w:rsidRPr="00801F33" w:rsidRDefault="00D614C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ответ на поставленные вопросы требует дополнительного запроса сведений от </w:t>
      </w:r>
      <w:r w:rsidR="003423EA" w:rsidRPr="00801F33">
        <w:rPr>
          <w:rFonts w:ascii="Times New Roman" w:hAnsi="Times New Roman" w:cs="Times New Roman"/>
          <w:sz w:val="28"/>
          <w:szCs w:val="28"/>
        </w:rPr>
        <w:t>органов власти</w:t>
      </w:r>
      <w:r w:rsidR="00543263" w:rsidRPr="00801F33">
        <w:rPr>
          <w:rFonts w:ascii="Times New Roman" w:hAnsi="Times New Roman" w:cs="Times New Roman"/>
          <w:sz w:val="28"/>
          <w:szCs w:val="28"/>
        </w:rPr>
        <w:t xml:space="preserve"> или иных лиц.</w:t>
      </w:r>
    </w:p>
    <w:p w:rsidR="00D614C3" w:rsidRPr="00801F33" w:rsidRDefault="00D614C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</w:t>
      </w:r>
      <w:proofErr w:type="gramStart"/>
      <w:r w:rsidRPr="00801F33">
        <w:rPr>
          <w:rFonts w:ascii="Times New Roman" w:hAnsi="Times New Roman" w:cs="Times New Roman"/>
          <w:sz w:val="28"/>
          <w:szCs w:val="28"/>
        </w:rPr>
        <w:t xml:space="preserve">относятся к сфере </w:t>
      </w:r>
      <w:r w:rsidR="00543263" w:rsidRPr="00801F33">
        <w:rPr>
          <w:rFonts w:ascii="Times New Roman" w:hAnsi="Times New Roman" w:cs="Times New Roman"/>
          <w:sz w:val="28"/>
          <w:szCs w:val="28"/>
        </w:rPr>
        <w:t xml:space="preserve">вида </w:t>
      </w:r>
      <w:r w:rsidR="003423EA" w:rsidRPr="00801F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D78E8" w:rsidRPr="00801F33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3423EA" w:rsidRPr="00801F33">
        <w:rPr>
          <w:rFonts w:ascii="Times New Roman" w:hAnsi="Times New Roman" w:cs="Times New Roman"/>
          <w:sz w:val="28"/>
          <w:szCs w:val="28"/>
        </w:rPr>
        <w:t>контроля</w:t>
      </w:r>
      <w:r w:rsidRPr="00801F33">
        <w:rPr>
          <w:rFonts w:ascii="Times New Roman" w:hAnsi="Times New Roman" w:cs="Times New Roman"/>
          <w:sz w:val="28"/>
          <w:szCs w:val="28"/>
        </w:rPr>
        <w:t xml:space="preserve"> даются</w:t>
      </w:r>
      <w:proofErr w:type="gramEnd"/>
      <w:r w:rsidRPr="00801F33">
        <w:rPr>
          <w:rFonts w:ascii="Times New Roman" w:hAnsi="Times New Roman" w:cs="Times New Roman"/>
          <w:sz w:val="28"/>
          <w:szCs w:val="28"/>
        </w:rPr>
        <w:t xml:space="preserve"> необходимые разъяснения по обращению в соответствующие органы власти или к соответствующим должностным лицам.</w:t>
      </w:r>
    </w:p>
    <w:p w:rsidR="00D614C3" w:rsidRPr="00801F33" w:rsidRDefault="00CD78E8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Должностные лица</w:t>
      </w:r>
      <w:r w:rsidR="003423EA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801F33">
        <w:rPr>
          <w:rFonts w:ascii="Times New Roman" w:hAnsi="Times New Roman" w:cs="Times New Roman"/>
          <w:sz w:val="28"/>
          <w:szCs w:val="28"/>
        </w:rPr>
        <w:t>осуществляют учет консультирований, который проводится посредством внесения соответствующей записи в журнал консультирования</w:t>
      </w:r>
      <w:r w:rsidR="00645F7A" w:rsidRPr="00801F33">
        <w:rPr>
          <w:rFonts w:ascii="Times New Roman" w:hAnsi="Times New Roman" w:cs="Times New Roman"/>
          <w:sz w:val="28"/>
          <w:szCs w:val="28"/>
        </w:rPr>
        <w:t>, форма которого утверждается</w:t>
      </w:r>
      <w:r w:rsidRPr="00801F3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</w:t>
      </w:r>
      <w:r w:rsidR="00E526B6" w:rsidRPr="00801F33">
        <w:rPr>
          <w:rFonts w:ascii="Times New Roman" w:hAnsi="Times New Roman" w:cs="Times New Roman"/>
          <w:sz w:val="28"/>
          <w:szCs w:val="28"/>
        </w:rPr>
        <w:t>округ</w:t>
      </w:r>
      <w:r w:rsidRPr="00801F33">
        <w:rPr>
          <w:rFonts w:ascii="Times New Roman" w:hAnsi="Times New Roman" w:cs="Times New Roman"/>
          <w:sz w:val="28"/>
          <w:szCs w:val="28"/>
        </w:rPr>
        <w:t>а</w:t>
      </w:r>
      <w:r w:rsidR="00D614C3" w:rsidRPr="00801F33">
        <w:rPr>
          <w:rFonts w:ascii="Times New Roman" w:hAnsi="Times New Roman" w:cs="Times New Roman"/>
          <w:sz w:val="28"/>
          <w:szCs w:val="28"/>
        </w:rPr>
        <w:t>.</w:t>
      </w:r>
      <w:r w:rsidRPr="00801F33">
        <w:rPr>
          <w:rFonts w:ascii="Times New Roman" w:hAnsi="Times New Roman" w:cs="Times New Roman"/>
          <w:sz w:val="28"/>
          <w:szCs w:val="28"/>
        </w:rPr>
        <w:t xml:space="preserve"> Журнал консультирования  ведется в электронной форме.</w:t>
      </w:r>
    </w:p>
    <w:p w:rsidR="00D614C3" w:rsidRPr="00801F33" w:rsidRDefault="00D614C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</w:t>
      </w:r>
      <w:r w:rsidR="003423EA" w:rsidRPr="00801F33">
        <w:rPr>
          <w:rFonts w:ascii="Times New Roman" w:hAnsi="Times New Roman" w:cs="Times New Roman"/>
          <w:sz w:val="28"/>
          <w:szCs w:val="28"/>
        </w:rPr>
        <w:t>нной консультации отражается в а</w:t>
      </w:r>
      <w:r w:rsidRPr="00801F33">
        <w:rPr>
          <w:rFonts w:ascii="Times New Roman" w:hAnsi="Times New Roman" w:cs="Times New Roman"/>
          <w:sz w:val="28"/>
          <w:szCs w:val="28"/>
        </w:rPr>
        <w:t xml:space="preserve">кте </w:t>
      </w:r>
      <w:r w:rsidR="003423EA" w:rsidRPr="00801F33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Pr="00801F33">
        <w:rPr>
          <w:rFonts w:ascii="Times New Roman" w:hAnsi="Times New Roman" w:cs="Times New Roman"/>
          <w:sz w:val="28"/>
          <w:szCs w:val="28"/>
        </w:rPr>
        <w:t>.</w:t>
      </w:r>
    </w:p>
    <w:p w:rsidR="00543263" w:rsidRPr="00801F33" w:rsidRDefault="00D614C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F33">
        <w:rPr>
          <w:rFonts w:ascii="Times New Roman" w:hAnsi="Times New Roman" w:cs="Times New Roman"/>
          <w:sz w:val="28"/>
          <w:szCs w:val="28"/>
        </w:rPr>
        <w:t xml:space="preserve">В случае если в течение календарного года поступило пять и более однотипных (по одним и тем же вопросам) обращений контролируемых </w:t>
      </w:r>
      <w:bookmarkStart w:id="6" w:name="_GoBack"/>
      <w:bookmarkEnd w:id="6"/>
      <w:r w:rsidRPr="00801F33">
        <w:rPr>
          <w:rFonts w:ascii="Times New Roman" w:hAnsi="Times New Roman" w:cs="Times New Roman"/>
          <w:sz w:val="28"/>
          <w:szCs w:val="28"/>
        </w:rPr>
        <w:t xml:space="preserve">лиц и их представителей, консультирование по таким обращениям осуществляется посредством размещения на официальном сайте </w:t>
      </w:r>
      <w:r w:rsidR="00CD78E8" w:rsidRPr="00801F3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E526B6" w:rsidRPr="00801F33">
        <w:rPr>
          <w:rFonts w:ascii="Times New Roman" w:hAnsi="Times New Roman" w:cs="Times New Roman"/>
          <w:sz w:val="28"/>
          <w:szCs w:val="28"/>
        </w:rPr>
        <w:t>округа</w:t>
      </w:r>
      <w:r w:rsidR="00CD78E8" w:rsidRPr="00801F33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801F33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  <w:proofErr w:type="gramEnd"/>
    </w:p>
    <w:p w:rsidR="00A66F95" w:rsidRPr="00801F33" w:rsidRDefault="00A66F95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F95" w:rsidRPr="00801F33" w:rsidRDefault="00080837" w:rsidP="00801F33">
      <w:pPr>
        <w:spacing w:after="0" w:line="36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F33">
        <w:rPr>
          <w:rFonts w:ascii="Times New Roman" w:hAnsi="Times New Roman" w:cs="Times New Roman"/>
          <w:b/>
          <w:sz w:val="28"/>
          <w:szCs w:val="28"/>
        </w:rPr>
        <w:t>Порядок организации</w:t>
      </w:r>
      <w:r w:rsidR="00583253" w:rsidRPr="00801F33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</w:t>
      </w:r>
    </w:p>
    <w:p w:rsidR="00717B25" w:rsidRPr="00801F33" w:rsidRDefault="00E34A5B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2</w:t>
      </w:r>
      <w:r w:rsidR="00923567" w:rsidRPr="00801F33">
        <w:rPr>
          <w:rFonts w:ascii="Times New Roman" w:hAnsi="Times New Roman" w:cs="Times New Roman"/>
          <w:sz w:val="28"/>
          <w:szCs w:val="28"/>
        </w:rPr>
        <w:t>3</w:t>
      </w:r>
      <w:r w:rsidR="00D614C3" w:rsidRPr="00801F33">
        <w:rPr>
          <w:rFonts w:ascii="Times New Roman" w:hAnsi="Times New Roman" w:cs="Times New Roman"/>
          <w:sz w:val="28"/>
          <w:szCs w:val="28"/>
        </w:rPr>
        <w:t>.</w:t>
      </w:r>
      <w:r w:rsidR="0026012E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717B25" w:rsidRPr="00801F33">
        <w:rPr>
          <w:rFonts w:ascii="Times New Roman" w:hAnsi="Times New Roman" w:cs="Times New Roman"/>
          <w:bCs/>
          <w:sz w:val="28"/>
          <w:szCs w:val="28"/>
        </w:rPr>
        <w:t>В рамках осуществления</w:t>
      </w:r>
      <w:r w:rsidR="00C46C5B" w:rsidRPr="00801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B25" w:rsidRPr="00801F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23567" w:rsidRPr="00801F33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717B25" w:rsidRPr="00801F33">
        <w:rPr>
          <w:rFonts w:ascii="Times New Roman" w:hAnsi="Times New Roman" w:cs="Times New Roman"/>
          <w:sz w:val="28"/>
          <w:szCs w:val="28"/>
        </w:rPr>
        <w:t>контроля при взаимодействии с контролируемым лицом</w:t>
      </w:r>
      <w:r w:rsidR="00717B25" w:rsidRPr="00801F33">
        <w:rPr>
          <w:rFonts w:ascii="Times New Roman" w:hAnsi="Times New Roman" w:cs="Times New Roman"/>
          <w:bCs/>
          <w:sz w:val="28"/>
          <w:szCs w:val="28"/>
        </w:rPr>
        <w:t xml:space="preserve"> проводятся следующие контрольные (надзорные) мероприятия:</w:t>
      </w:r>
    </w:p>
    <w:p w:rsidR="00717B25" w:rsidRPr="00801F33" w:rsidRDefault="00717B25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инспекционный визит;</w:t>
      </w:r>
    </w:p>
    <w:p w:rsidR="00717B25" w:rsidRPr="00801F33" w:rsidRDefault="00717B25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рейдовый осмотр;</w:t>
      </w:r>
    </w:p>
    <w:p w:rsidR="00717B25" w:rsidRPr="00801F33" w:rsidRDefault="00717B25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документарная проверка;</w:t>
      </w:r>
    </w:p>
    <w:p w:rsidR="00717B25" w:rsidRPr="00801F33" w:rsidRDefault="00717B25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lastRenderedPageBreak/>
        <w:t>выездная проверка.</w:t>
      </w:r>
    </w:p>
    <w:p w:rsidR="00717B25" w:rsidRPr="00801F33" w:rsidRDefault="00717B25" w:rsidP="00801F33">
      <w:pPr>
        <w:pStyle w:val="a3"/>
        <w:spacing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583253" w:rsidRPr="00801F33" w:rsidRDefault="00583253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безопасности);</w:t>
      </w:r>
    </w:p>
    <w:p w:rsidR="00583253" w:rsidRPr="00801F33" w:rsidRDefault="00583253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выездное обследование.</w:t>
      </w:r>
    </w:p>
    <w:p w:rsidR="00923567" w:rsidRPr="00801F33" w:rsidRDefault="00923567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 без взаимодействия проводятся на основании заданий уполномоченного лица. Форма такого задания уполномоченного лица утверждается постановлением Администрации муниципального </w:t>
      </w:r>
      <w:r w:rsidR="00E526B6" w:rsidRPr="00801F33">
        <w:rPr>
          <w:rFonts w:ascii="Times New Roman" w:hAnsi="Times New Roman" w:cs="Times New Roman"/>
          <w:sz w:val="28"/>
          <w:szCs w:val="28"/>
        </w:rPr>
        <w:t>округа</w:t>
      </w:r>
      <w:r w:rsidRPr="00801F33">
        <w:rPr>
          <w:rFonts w:ascii="Times New Roman" w:hAnsi="Times New Roman" w:cs="Times New Roman"/>
          <w:sz w:val="28"/>
          <w:szCs w:val="28"/>
        </w:rPr>
        <w:t>.</w:t>
      </w:r>
    </w:p>
    <w:p w:rsidR="00924F9E" w:rsidRPr="00801F33" w:rsidRDefault="00271352" w:rsidP="00801F33">
      <w:pPr>
        <w:pStyle w:val="a3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2</w:t>
      </w:r>
      <w:r w:rsidR="00923567" w:rsidRPr="00801F33">
        <w:rPr>
          <w:rFonts w:ascii="Times New Roman" w:hAnsi="Times New Roman" w:cs="Times New Roman"/>
          <w:sz w:val="28"/>
          <w:szCs w:val="28"/>
        </w:rPr>
        <w:t>4</w:t>
      </w:r>
      <w:r w:rsidR="00A537B4" w:rsidRPr="00801F33">
        <w:rPr>
          <w:rFonts w:ascii="Times New Roman" w:hAnsi="Times New Roman" w:cs="Times New Roman"/>
          <w:sz w:val="28"/>
          <w:szCs w:val="28"/>
        </w:rPr>
        <w:t xml:space="preserve">. </w:t>
      </w:r>
      <w:r w:rsidR="00900CE1" w:rsidRPr="00801F33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мероприятия, за исключением </w:t>
      </w:r>
      <w:proofErr w:type="gramStart"/>
      <w:r w:rsidR="00900CE1" w:rsidRPr="00801F33">
        <w:rPr>
          <w:rFonts w:ascii="Times New Roman" w:hAnsi="Times New Roman" w:cs="Times New Roman"/>
          <w:sz w:val="28"/>
          <w:szCs w:val="28"/>
        </w:rPr>
        <w:t>контроль</w:t>
      </w:r>
      <w:r w:rsidR="0026012E" w:rsidRPr="00801F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00CE1" w:rsidRPr="00801F33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="00900CE1" w:rsidRPr="00801F33">
        <w:rPr>
          <w:rFonts w:ascii="Times New Roman" w:hAnsi="Times New Roman" w:cs="Times New Roman"/>
          <w:sz w:val="28"/>
          <w:szCs w:val="28"/>
        </w:rPr>
        <w:t xml:space="preserve"> (надзорных) мероприятий без взаимодействия, могут проводиться на плановой и внеплановой основе. </w:t>
      </w:r>
    </w:p>
    <w:p w:rsidR="00D614C3" w:rsidRPr="00801F33" w:rsidRDefault="00271352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2</w:t>
      </w:r>
      <w:r w:rsidR="00923567" w:rsidRPr="00801F33">
        <w:rPr>
          <w:rFonts w:ascii="Times New Roman" w:hAnsi="Times New Roman" w:cs="Times New Roman"/>
          <w:sz w:val="28"/>
          <w:szCs w:val="28"/>
        </w:rPr>
        <w:t>5</w:t>
      </w:r>
      <w:r w:rsidR="00D614C3" w:rsidRPr="00801F33">
        <w:rPr>
          <w:rFonts w:ascii="Times New Roman" w:hAnsi="Times New Roman" w:cs="Times New Roman"/>
          <w:sz w:val="28"/>
          <w:szCs w:val="28"/>
        </w:rPr>
        <w:t>. Плановые контрольные (надзор</w:t>
      </w:r>
      <w:r w:rsidR="00B2692E" w:rsidRPr="00801F33">
        <w:rPr>
          <w:rFonts w:ascii="Times New Roman" w:hAnsi="Times New Roman" w:cs="Times New Roman"/>
          <w:sz w:val="28"/>
          <w:szCs w:val="28"/>
        </w:rPr>
        <w:t xml:space="preserve">ные) мероприятия осуществляются </w:t>
      </w:r>
      <w:r w:rsidR="00D614C3" w:rsidRPr="00801F33">
        <w:rPr>
          <w:rFonts w:ascii="Times New Roman" w:hAnsi="Times New Roman" w:cs="Times New Roman"/>
          <w:sz w:val="28"/>
          <w:szCs w:val="28"/>
        </w:rPr>
        <w:t>в соответствии с ежегодными планами проведения плановых контрольных (надзорных) мероприятий.</w:t>
      </w:r>
    </w:p>
    <w:p w:rsidR="00D614C3" w:rsidRPr="00801F33" w:rsidRDefault="00D614C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F33">
        <w:rPr>
          <w:rFonts w:ascii="Times New Roman" w:hAnsi="Times New Roman" w:cs="Times New Roman"/>
          <w:sz w:val="28"/>
          <w:szCs w:val="28"/>
        </w:rPr>
        <w:t xml:space="preserve">План проведения плановых контрольных (надзорных) мероприятий разрабатываются в соответствии с </w:t>
      </w:r>
      <w:hyperlink r:id="rId11" w:history="1">
        <w:r w:rsidRPr="00801F33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801F33">
        <w:rPr>
          <w:rFonts w:ascii="Times New Roman" w:hAnsi="Times New Roman" w:cs="Times New Roman"/>
          <w:sz w:val="28"/>
          <w:szCs w:val="28"/>
        </w:rP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31.12.</w:t>
      </w:r>
      <w:r w:rsidR="00A537B4" w:rsidRPr="00801F33">
        <w:rPr>
          <w:rFonts w:ascii="Times New Roman" w:hAnsi="Times New Roman" w:cs="Times New Roman"/>
          <w:sz w:val="28"/>
          <w:szCs w:val="28"/>
        </w:rPr>
        <w:t>2020 № 2428 «</w:t>
      </w:r>
      <w:r w:rsidRPr="00801F33">
        <w:rPr>
          <w:rFonts w:ascii="Times New Roman" w:hAnsi="Times New Roman" w:cs="Times New Roman"/>
          <w:sz w:val="28"/>
          <w:szCs w:val="28"/>
        </w:rPr>
        <w:t>О порядке формирования плана проведения плановых контрольных (надзорных) мероприятий на очередной календарный</w:t>
      </w:r>
      <w:proofErr w:type="gramEnd"/>
      <w:r w:rsidRPr="00801F33">
        <w:rPr>
          <w:rFonts w:ascii="Times New Roman" w:hAnsi="Times New Roman" w:cs="Times New Roman"/>
          <w:sz w:val="28"/>
          <w:szCs w:val="28"/>
        </w:rPr>
        <w:t xml:space="preserve"> год, его согласования с органами прокуратуры, включения в него и исключения из него контрольных (надзорных) мероприятий в течение год</w:t>
      </w:r>
      <w:r w:rsidR="00A537B4" w:rsidRPr="00801F33">
        <w:rPr>
          <w:rFonts w:ascii="Times New Roman" w:hAnsi="Times New Roman" w:cs="Times New Roman"/>
          <w:sz w:val="28"/>
          <w:szCs w:val="28"/>
        </w:rPr>
        <w:t>а»</w:t>
      </w:r>
      <w:r w:rsidRPr="00801F33">
        <w:rPr>
          <w:rFonts w:ascii="Times New Roman" w:hAnsi="Times New Roman" w:cs="Times New Roman"/>
          <w:sz w:val="28"/>
          <w:szCs w:val="28"/>
        </w:rPr>
        <w:t>, с учетом особенностей, установленных настоящим Положением.</w:t>
      </w:r>
    </w:p>
    <w:p w:rsidR="00D614C3" w:rsidRPr="00801F33" w:rsidRDefault="00A537B4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2</w:t>
      </w:r>
      <w:r w:rsidR="00923567" w:rsidRPr="00801F33">
        <w:rPr>
          <w:rFonts w:ascii="Times New Roman" w:hAnsi="Times New Roman" w:cs="Times New Roman"/>
          <w:sz w:val="28"/>
          <w:szCs w:val="28"/>
        </w:rPr>
        <w:t>6</w:t>
      </w:r>
      <w:r w:rsidRPr="00801F33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801F33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717B25" w:rsidRPr="00801F33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801F33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="00D614C3" w:rsidRPr="00801F33">
        <w:rPr>
          <w:rFonts w:ascii="Times New Roman" w:hAnsi="Times New Roman" w:cs="Times New Roman"/>
          <w:sz w:val="28"/>
          <w:szCs w:val="28"/>
        </w:rPr>
        <w:t xml:space="preserve"> в зависимости от присвоенной категории риска осуществляется со следующей периодичностью:</w:t>
      </w:r>
    </w:p>
    <w:p w:rsidR="00910F90" w:rsidRPr="00801F33" w:rsidRDefault="00910F90" w:rsidP="00801F3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для земельных участков, отнесенных к категории среднего риска, - не чаще чем один раз в 3 года и не реже чем один раз в 6 лет;</w:t>
      </w:r>
    </w:p>
    <w:p w:rsidR="00910F90" w:rsidRPr="00801F33" w:rsidRDefault="00910F90" w:rsidP="00801F3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для земельных участков, отнесенных к категории умеренного риска, - не чаще чем один раз в 5 лет и не реже чем один раз в 6 лет.</w:t>
      </w:r>
    </w:p>
    <w:p w:rsidR="00910F90" w:rsidRPr="00801F33" w:rsidRDefault="00910F90" w:rsidP="00801F3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В отношении земельных участков, отнесенных к категории низкого риска, плановые контрольные (надзорные) мероприятия не проводятся.</w:t>
      </w:r>
    </w:p>
    <w:p w:rsidR="00910F90" w:rsidRPr="00801F33" w:rsidRDefault="00910F90" w:rsidP="00801F3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Принятие решения об отнесении земельных участков к категории низкого риска не требуется.</w:t>
      </w:r>
    </w:p>
    <w:p w:rsidR="00910F90" w:rsidRPr="00801F33" w:rsidRDefault="00910F90" w:rsidP="00801F3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F33">
        <w:rPr>
          <w:rFonts w:ascii="Times New Roman" w:hAnsi="Times New Roman" w:cs="Times New Roman"/>
          <w:sz w:val="28"/>
          <w:szCs w:val="28"/>
        </w:rPr>
        <w:t xml:space="preserve">В ежегодные планы плановых контрольных (надзорных) мероприятий подлежат включению контрольные (надзорные) мероприятия в отношении </w:t>
      </w:r>
      <w:r w:rsidR="00DC6DF4" w:rsidRPr="00801F33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801F33">
        <w:rPr>
          <w:rFonts w:ascii="Times New Roman" w:hAnsi="Times New Roman" w:cs="Times New Roman"/>
          <w:sz w:val="28"/>
          <w:szCs w:val="28"/>
        </w:rPr>
        <w:t xml:space="preserve">, принадлежащих на праве собственности, праве (постоянного) бессрочного пользования или ином праве, а также </w:t>
      </w:r>
      <w:r w:rsidRPr="00801F33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(надзорного) мероприятия, который установлен для </w:t>
      </w:r>
      <w:r w:rsidR="00DC6DF4" w:rsidRPr="00801F33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="00DC6DF4" w:rsidRPr="00801F33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Pr="00801F33">
        <w:rPr>
          <w:rFonts w:ascii="Times New Roman" w:hAnsi="Times New Roman" w:cs="Times New Roman"/>
          <w:sz w:val="28"/>
          <w:szCs w:val="28"/>
        </w:rPr>
        <w:t>, отнесенных к категории:</w:t>
      </w:r>
    </w:p>
    <w:p w:rsidR="00910F90" w:rsidRPr="00801F33" w:rsidRDefault="00910F90" w:rsidP="00801F3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среднего риска, - не менее 3 лет;</w:t>
      </w:r>
    </w:p>
    <w:p w:rsidR="00910F90" w:rsidRPr="00801F33" w:rsidRDefault="00910F90" w:rsidP="00801F3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умеренного риска, - не менее 5 лет.</w:t>
      </w:r>
    </w:p>
    <w:p w:rsidR="00910F90" w:rsidRPr="00801F33" w:rsidRDefault="00910F90" w:rsidP="00801F3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В случае если ранее плановые контрольные (надзорные) мероприятия в отношении земельных участков не проводились, в ежегодный план подлежат включению земельные участки после истечения одного года </w:t>
      </w:r>
      <w:proofErr w:type="gramStart"/>
      <w:r w:rsidRPr="00801F33">
        <w:rPr>
          <w:rFonts w:ascii="Times New Roman" w:hAnsi="Times New Roman" w:cs="Times New Roman"/>
          <w:sz w:val="28"/>
          <w:szCs w:val="28"/>
        </w:rPr>
        <w:t>с даты возникновения</w:t>
      </w:r>
      <w:proofErr w:type="gramEnd"/>
      <w:r w:rsidRPr="00801F33">
        <w:rPr>
          <w:rFonts w:ascii="Times New Roman" w:hAnsi="Times New Roman" w:cs="Times New Roman"/>
          <w:sz w:val="28"/>
          <w:szCs w:val="28"/>
        </w:rPr>
        <w:t xml:space="preserve"> у </w:t>
      </w:r>
      <w:r w:rsidR="00DC6DF4" w:rsidRPr="00801F33">
        <w:rPr>
          <w:rFonts w:ascii="Times New Roman" w:hAnsi="Times New Roman" w:cs="Times New Roman"/>
          <w:sz w:val="28"/>
          <w:szCs w:val="28"/>
        </w:rPr>
        <w:t xml:space="preserve">контролируемого лица </w:t>
      </w:r>
      <w:r w:rsidRPr="00801F33">
        <w:rPr>
          <w:rFonts w:ascii="Times New Roman" w:hAnsi="Times New Roman" w:cs="Times New Roman"/>
          <w:sz w:val="28"/>
          <w:szCs w:val="28"/>
        </w:rPr>
        <w:t>права на такой земельный участок.</w:t>
      </w:r>
    </w:p>
    <w:p w:rsidR="00D614C3" w:rsidRPr="00801F33" w:rsidRDefault="00271352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2</w:t>
      </w:r>
      <w:r w:rsidR="00DC6DF4" w:rsidRPr="00801F33">
        <w:rPr>
          <w:rFonts w:ascii="Times New Roman" w:hAnsi="Times New Roman" w:cs="Times New Roman"/>
          <w:sz w:val="28"/>
          <w:szCs w:val="28"/>
        </w:rPr>
        <w:t>7</w:t>
      </w:r>
      <w:r w:rsidR="007F3054" w:rsidRPr="00801F33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801F3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C6DF4" w:rsidRPr="00801F33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D614C3" w:rsidRPr="00801F33">
        <w:rPr>
          <w:rFonts w:ascii="Times New Roman" w:hAnsi="Times New Roman" w:cs="Times New Roman"/>
          <w:sz w:val="28"/>
          <w:szCs w:val="28"/>
        </w:rPr>
        <w:t>, которые отнесены к категории низкого риска, плановые контрольные (</w:t>
      </w:r>
      <w:proofErr w:type="gramStart"/>
      <w:r w:rsidR="00D614C3" w:rsidRPr="00801F33">
        <w:rPr>
          <w:rFonts w:ascii="Times New Roman" w:hAnsi="Times New Roman" w:cs="Times New Roman"/>
          <w:sz w:val="28"/>
          <w:szCs w:val="28"/>
        </w:rPr>
        <w:t xml:space="preserve">надзорные) </w:t>
      </w:r>
      <w:proofErr w:type="gramEnd"/>
      <w:r w:rsidR="00D614C3" w:rsidRPr="00801F33">
        <w:rPr>
          <w:rFonts w:ascii="Times New Roman" w:hAnsi="Times New Roman" w:cs="Times New Roman"/>
          <w:sz w:val="28"/>
          <w:szCs w:val="28"/>
        </w:rPr>
        <w:t>мероприятия не проводятся.</w:t>
      </w:r>
    </w:p>
    <w:p w:rsidR="00D614C3" w:rsidRPr="00801F33" w:rsidRDefault="00DC6DF4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28</w:t>
      </w:r>
      <w:r w:rsidR="00D614C3" w:rsidRPr="00801F33">
        <w:rPr>
          <w:rFonts w:ascii="Times New Roman" w:hAnsi="Times New Roman" w:cs="Times New Roman"/>
          <w:sz w:val="28"/>
          <w:szCs w:val="28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12" w:history="1">
        <w:r w:rsidR="00D614C3" w:rsidRPr="00801F3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D614C3" w:rsidRPr="00801F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D614C3" w:rsidRPr="00801F3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614C3" w:rsidRPr="00801F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D614C3" w:rsidRPr="00801F3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614C3" w:rsidRPr="00801F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D614C3" w:rsidRPr="00801F33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="007F3054" w:rsidRPr="00801F3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7198F" w:rsidRPr="00801F33">
        <w:rPr>
          <w:rFonts w:ascii="Times New Roman" w:hAnsi="Times New Roman" w:cs="Times New Roman"/>
          <w:sz w:val="28"/>
          <w:szCs w:val="28"/>
        </w:rPr>
        <w:t>№ 248-ФЗ</w:t>
      </w:r>
      <w:r w:rsidR="00D614C3" w:rsidRPr="00801F33">
        <w:rPr>
          <w:rFonts w:ascii="Times New Roman" w:hAnsi="Times New Roman" w:cs="Times New Roman"/>
          <w:sz w:val="28"/>
          <w:szCs w:val="28"/>
        </w:rPr>
        <w:t>.</w:t>
      </w:r>
    </w:p>
    <w:p w:rsidR="00DD2814" w:rsidRPr="00801F33" w:rsidRDefault="00DD2814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При проведении внепланового контрольного (надзорного) мероприятия</w:t>
      </w:r>
      <w:r w:rsidR="00210FAF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Pr="00801F33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 w:rsidRPr="00801F33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801F33">
        <w:rPr>
          <w:rFonts w:ascii="Times New Roman" w:hAnsi="Times New Roman" w:cs="Times New Roman"/>
          <w:sz w:val="28"/>
          <w:szCs w:val="28"/>
        </w:rPr>
        <w:t>:</w:t>
      </w:r>
    </w:p>
    <w:p w:rsidR="00DD2814" w:rsidRPr="00801F33" w:rsidRDefault="00592A54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1</w:t>
      </w:r>
      <w:r w:rsidR="00DD2814" w:rsidRPr="00801F33">
        <w:rPr>
          <w:rFonts w:ascii="Times New Roman" w:hAnsi="Times New Roman" w:cs="Times New Roman"/>
          <w:sz w:val="28"/>
          <w:szCs w:val="28"/>
        </w:rPr>
        <w:t>) инспекционный визит;</w:t>
      </w:r>
    </w:p>
    <w:p w:rsidR="00DD2814" w:rsidRPr="00801F33" w:rsidRDefault="00592A54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2</w:t>
      </w:r>
      <w:r w:rsidR="00DD2814" w:rsidRPr="00801F33">
        <w:rPr>
          <w:rFonts w:ascii="Times New Roman" w:hAnsi="Times New Roman" w:cs="Times New Roman"/>
          <w:sz w:val="28"/>
          <w:szCs w:val="28"/>
        </w:rPr>
        <w:t>) рейдовый осмотр;</w:t>
      </w:r>
    </w:p>
    <w:p w:rsidR="00DD2814" w:rsidRPr="00801F33" w:rsidRDefault="00592A54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3</w:t>
      </w:r>
      <w:r w:rsidR="00DD2814" w:rsidRPr="00801F33">
        <w:rPr>
          <w:rFonts w:ascii="Times New Roman" w:hAnsi="Times New Roman" w:cs="Times New Roman"/>
          <w:sz w:val="28"/>
          <w:szCs w:val="28"/>
        </w:rPr>
        <w:t>) документарная проверка;</w:t>
      </w:r>
    </w:p>
    <w:p w:rsidR="00DD2814" w:rsidRPr="00801F33" w:rsidRDefault="00592A54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4</w:t>
      </w:r>
      <w:r w:rsidR="00DD2814" w:rsidRPr="00801F33">
        <w:rPr>
          <w:rFonts w:ascii="Times New Roman" w:hAnsi="Times New Roman" w:cs="Times New Roman"/>
          <w:sz w:val="28"/>
          <w:szCs w:val="28"/>
        </w:rPr>
        <w:t>) выездная проверка.</w:t>
      </w:r>
    </w:p>
    <w:p w:rsidR="00DD2814" w:rsidRPr="00801F33" w:rsidRDefault="00210FAF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Конкретный в</w:t>
      </w:r>
      <w:r w:rsidR="00DD2814" w:rsidRPr="00801F33">
        <w:rPr>
          <w:rFonts w:ascii="Times New Roman" w:hAnsi="Times New Roman" w:cs="Times New Roman"/>
          <w:sz w:val="28"/>
          <w:szCs w:val="28"/>
        </w:rPr>
        <w:t>ид и содержание внепланового контрольного (надзорного) мероприятия</w:t>
      </w:r>
      <w:r w:rsidR="00C676F6" w:rsidRPr="00801F33">
        <w:rPr>
          <w:rFonts w:ascii="Times New Roman" w:hAnsi="Times New Roman" w:cs="Times New Roman"/>
          <w:sz w:val="28"/>
          <w:szCs w:val="28"/>
        </w:rPr>
        <w:t xml:space="preserve"> (перечень контрольных (надзорных) действий)</w:t>
      </w:r>
      <w:r w:rsidR="00DD2814" w:rsidRPr="00801F33">
        <w:rPr>
          <w:rFonts w:ascii="Times New Roman" w:hAnsi="Times New Roman" w:cs="Times New Roman"/>
          <w:sz w:val="28"/>
          <w:szCs w:val="28"/>
        </w:rPr>
        <w:t xml:space="preserve"> устанавливается в решении о проведении внепланового контрольного (надзорного) мероприятия. </w:t>
      </w:r>
    </w:p>
    <w:p w:rsidR="00B2692E" w:rsidRPr="00801F33" w:rsidRDefault="00B2692E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92E" w:rsidRPr="00801F33" w:rsidRDefault="00B2692E" w:rsidP="00801F33">
      <w:pPr>
        <w:spacing w:after="0"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F33">
        <w:rPr>
          <w:rFonts w:ascii="Times New Roman" w:hAnsi="Times New Roman" w:cs="Times New Roman"/>
          <w:b/>
          <w:sz w:val="28"/>
          <w:szCs w:val="28"/>
        </w:rPr>
        <w:t>Контрольные (надзорные) мероприятия</w:t>
      </w:r>
    </w:p>
    <w:p w:rsidR="00F51915" w:rsidRPr="00801F33" w:rsidRDefault="009D683A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1F33">
        <w:rPr>
          <w:rFonts w:ascii="Times New Roman" w:hAnsi="Times New Roman" w:cs="Times New Roman"/>
          <w:bCs/>
          <w:sz w:val="28"/>
          <w:szCs w:val="28"/>
        </w:rPr>
        <w:t>29</w:t>
      </w:r>
      <w:r w:rsidR="00F51915" w:rsidRPr="00801F33">
        <w:rPr>
          <w:rFonts w:ascii="Times New Roman" w:hAnsi="Times New Roman" w:cs="Times New Roman"/>
          <w:bCs/>
          <w:sz w:val="28"/>
          <w:szCs w:val="28"/>
        </w:rPr>
        <w:t>. Инспекционный визит проводится по месту нахождения (</w:t>
      </w:r>
      <w:proofErr w:type="spellStart"/>
      <w:proofErr w:type="gramStart"/>
      <w:r w:rsidR="00F51915" w:rsidRPr="00801F33">
        <w:rPr>
          <w:rFonts w:ascii="Times New Roman" w:hAnsi="Times New Roman" w:cs="Times New Roman"/>
          <w:bCs/>
          <w:sz w:val="28"/>
          <w:szCs w:val="28"/>
        </w:rPr>
        <w:t>осуществ</w:t>
      </w:r>
      <w:r w:rsidR="0026012E" w:rsidRPr="00801F33">
        <w:rPr>
          <w:rFonts w:ascii="Times New Roman" w:hAnsi="Times New Roman" w:cs="Times New Roman"/>
          <w:bCs/>
          <w:sz w:val="28"/>
          <w:szCs w:val="28"/>
        </w:rPr>
        <w:t>-</w:t>
      </w:r>
      <w:r w:rsidR="00F51915" w:rsidRPr="00801F33">
        <w:rPr>
          <w:rFonts w:ascii="Times New Roman" w:hAnsi="Times New Roman" w:cs="Times New Roman"/>
          <w:bCs/>
          <w:sz w:val="28"/>
          <w:szCs w:val="28"/>
        </w:rPr>
        <w:t>ления</w:t>
      </w:r>
      <w:proofErr w:type="spellEnd"/>
      <w:proofErr w:type="gramEnd"/>
      <w:r w:rsidR="00F51915" w:rsidRPr="00801F33">
        <w:rPr>
          <w:rFonts w:ascii="Times New Roman" w:hAnsi="Times New Roman" w:cs="Times New Roman"/>
          <w:bCs/>
          <w:sz w:val="28"/>
          <w:szCs w:val="28"/>
        </w:rPr>
        <w:t xml:space="preserve"> деятельности) контролируемого лица (его филиалов, представительств, обособленных структурных подразделений) либо объекта </w:t>
      </w:r>
      <w:r w:rsidRPr="00801F33">
        <w:rPr>
          <w:rFonts w:ascii="Times New Roman" w:hAnsi="Times New Roman" w:cs="Times New Roman"/>
          <w:bCs/>
          <w:sz w:val="28"/>
          <w:szCs w:val="28"/>
        </w:rPr>
        <w:t>земельных отношений</w:t>
      </w:r>
      <w:r w:rsidR="00F51915" w:rsidRPr="00801F33">
        <w:rPr>
          <w:rFonts w:ascii="Times New Roman" w:hAnsi="Times New Roman" w:cs="Times New Roman"/>
          <w:bCs/>
          <w:sz w:val="28"/>
          <w:szCs w:val="28"/>
        </w:rPr>
        <w:t>.</w:t>
      </w:r>
    </w:p>
    <w:p w:rsidR="00F51915" w:rsidRPr="00801F33" w:rsidRDefault="00F51915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1F33">
        <w:rPr>
          <w:rFonts w:ascii="Times New Roman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F51915" w:rsidRPr="00801F33" w:rsidRDefault="00F51915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1F33">
        <w:rPr>
          <w:rFonts w:ascii="Times New Roman" w:hAnsi="Times New Roman" w:cs="Times New Roman"/>
          <w:bCs/>
          <w:sz w:val="28"/>
          <w:szCs w:val="28"/>
        </w:rPr>
        <w:t>осмотр;</w:t>
      </w:r>
    </w:p>
    <w:p w:rsidR="00F51915" w:rsidRPr="00801F33" w:rsidRDefault="00F51915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1F33">
        <w:rPr>
          <w:rFonts w:ascii="Times New Roman" w:hAnsi="Times New Roman" w:cs="Times New Roman"/>
          <w:bCs/>
          <w:sz w:val="28"/>
          <w:szCs w:val="28"/>
        </w:rPr>
        <w:t>опрос;</w:t>
      </w:r>
    </w:p>
    <w:p w:rsidR="00F51915" w:rsidRPr="00801F33" w:rsidRDefault="00F51915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1F33">
        <w:rPr>
          <w:rFonts w:ascii="Times New Roman" w:hAnsi="Times New Roman" w:cs="Times New Roman"/>
          <w:bCs/>
          <w:sz w:val="28"/>
          <w:szCs w:val="28"/>
        </w:rPr>
        <w:t>получение письменных объяснений;</w:t>
      </w:r>
    </w:p>
    <w:p w:rsidR="00F51915" w:rsidRPr="00801F33" w:rsidRDefault="00F51915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инструментальное обследование.</w:t>
      </w:r>
    </w:p>
    <w:p w:rsidR="00F51915" w:rsidRPr="00801F33" w:rsidRDefault="0026012E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1F33">
        <w:rPr>
          <w:rFonts w:ascii="Times New Roman" w:hAnsi="Times New Roman" w:cs="Times New Roman"/>
          <w:bCs/>
          <w:sz w:val="28"/>
          <w:szCs w:val="28"/>
        </w:rPr>
        <w:t>И</w:t>
      </w:r>
      <w:r w:rsidR="00F51915" w:rsidRPr="00801F33">
        <w:rPr>
          <w:rFonts w:ascii="Times New Roman" w:hAnsi="Times New Roman" w:cs="Times New Roman"/>
          <w:bCs/>
          <w:sz w:val="28"/>
          <w:szCs w:val="28"/>
        </w:rPr>
        <w:t xml:space="preserve">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</w:t>
      </w:r>
      <w:r w:rsidR="00F51915" w:rsidRPr="00801F33">
        <w:rPr>
          <w:rFonts w:ascii="Times New Roman" w:hAnsi="Times New Roman" w:cs="Times New Roman"/>
          <w:bCs/>
          <w:sz w:val="28"/>
          <w:szCs w:val="28"/>
        </w:rPr>
        <w:lastRenderedPageBreak/>
        <w:t>обособленных структурных подразделений) либо объек</w:t>
      </w:r>
      <w:r w:rsidR="000B021D" w:rsidRPr="00801F33">
        <w:rPr>
          <w:rFonts w:ascii="Times New Roman" w:hAnsi="Times New Roman" w:cs="Times New Roman"/>
          <w:bCs/>
          <w:sz w:val="28"/>
          <w:szCs w:val="28"/>
        </w:rPr>
        <w:t>та земельных отношений</w:t>
      </w:r>
      <w:r w:rsidR="00F51915" w:rsidRPr="00801F33">
        <w:rPr>
          <w:rFonts w:ascii="Times New Roman" w:hAnsi="Times New Roman" w:cs="Times New Roman"/>
          <w:bCs/>
          <w:sz w:val="28"/>
          <w:szCs w:val="28"/>
        </w:rPr>
        <w:t>.</w:t>
      </w:r>
    </w:p>
    <w:p w:rsidR="00B13E48" w:rsidRPr="00801F33" w:rsidRDefault="00F51915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1F33">
        <w:rPr>
          <w:rFonts w:ascii="Times New Roman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B13E48" w:rsidRPr="00801F33" w:rsidRDefault="00B13E48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B13E48" w:rsidRPr="00801F33" w:rsidRDefault="00271352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3</w:t>
      </w:r>
      <w:r w:rsidR="00FC52D5" w:rsidRPr="00801F33">
        <w:rPr>
          <w:rFonts w:ascii="Times New Roman" w:hAnsi="Times New Roman" w:cs="Times New Roman"/>
          <w:sz w:val="28"/>
          <w:szCs w:val="28"/>
        </w:rPr>
        <w:t>0</w:t>
      </w:r>
      <w:r w:rsidR="00F51915" w:rsidRPr="00801F33">
        <w:rPr>
          <w:rFonts w:ascii="Times New Roman" w:hAnsi="Times New Roman" w:cs="Times New Roman"/>
          <w:sz w:val="28"/>
          <w:szCs w:val="28"/>
        </w:rPr>
        <w:t xml:space="preserve">. </w:t>
      </w:r>
      <w:r w:rsidR="00B13E48" w:rsidRPr="00801F33">
        <w:rPr>
          <w:rFonts w:ascii="Times New Roman" w:hAnsi="Times New Roman" w:cs="Times New Roman"/>
          <w:sz w:val="28"/>
          <w:szCs w:val="28"/>
        </w:rPr>
        <w:t>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территории.</w:t>
      </w:r>
    </w:p>
    <w:p w:rsidR="00F51915" w:rsidRPr="00801F33" w:rsidRDefault="00F51915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F51915" w:rsidRPr="00801F33" w:rsidRDefault="00F51915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осмотр;</w:t>
      </w:r>
    </w:p>
    <w:p w:rsidR="00F51915" w:rsidRPr="00801F33" w:rsidRDefault="00F51915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опрос;</w:t>
      </w:r>
    </w:p>
    <w:p w:rsidR="00F51915" w:rsidRPr="00801F33" w:rsidRDefault="00F51915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51915" w:rsidRPr="00801F33" w:rsidRDefault="00F51915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истребование документов; </w:t>
      </w:r>
    </w:p>
    <w:p w:rsidR="00F51915" w:rsidRPr="00801F33" w:rsidRDefault="00F51915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инструментальное обследование.</w:t>
      </w:r>
    </w:p>
    <w:p w:rsidR="00F51915" w:rsidRPr="00801F33" w:rsidRDefault="00F51915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F51915" w:rsidRPr="00801F33" w:rsidRDefault="00271352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3</w:t>
      </w:r>
      <w:r w:rsidR="00FC52D5" w:rsidRPr="00801F33">
        <w:rPr>
          <w:rFonts w:ascii="Times New Roman" w:hAnsi="Times New Roman" w:cs="Times New Roman"/>
          <w:sz w:val="28"/>
          <w:szCs w:val="28"/>
        </w:rPr>
        <w:t>1</w:t>
      </w:r>
      <w:r w:rsidR="00F51915" w:rsidRPr="00801F33">
        <w:rPr>
          <w:rFonts w:ascii="Times New Roman" w:hAnsi="Times New Roman" w:cs="Times New Roman"/>
          <w:sz w:val="28"/>
          <w:szCs w:val="28"/>
        </w:rPr>
        <w:t>.</w:t>
      </w:r>
      <w:r w:rsidR="0026012E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F51915" w:rsidRPr="00801F33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</w:t>
      </w:r>
      <w:r w:rsidR="00F51915" w:rsidRPr="00801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52D5" w:rsidRPr="00801F33">
        <w:rPr>
          <w:rFonts w:ascii="Times New Roman" w:hAnsi="Times New Roman" w:cs="Times New Roman"/>
          <w:bCs/>
          <w:sz w:val="28"/>
          <w:szCs w:val="28"/>
        </w:rPr>
        <w:t>органа муниципального земельного контроля</w:t>
      </w:r>
      <w:r w:rsidR="00F51915" w:rsidRPr="00801F33">
        <w:rPr>
          <w:rFonts w:ascii="Times New Roman" w:hAnsi="Times New Roman" w:cs="Times New Roman"/>
          <w:sz w:val="28"/>
          <w:szCs w:val="28"/>
        </w:rPr>
        <w:t xml:space="preserve"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</w:t>
      </w:r>
      <w:r w:rsidR="00FC52D5" w:rsidRPr="00801F33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F51915" w:rsidRPr="00801F33">
        <w:rPr>
          <w:rFonts w:ascii="Times New Roman" w:hAnsi="Times New Roman" w:cs="Times New Roman"/>
          <w:sz w:val="28"/>
          <w:szCs w:val="28"/>
        </w:rPr>
        <w:t>контроля.</w:t>
      </w:r>
    </w:p>
    <w:p w:rsidR="00F51915" w:rsidRPr="00801F33" w:rsidRDefault="00F51915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F51915" w:rsidRPr="00801F33" w:rsidRDefault="00F51915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51915" w:rsidRPr="00801F33" w:rsidRDefault="00F51915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F51915" w:rsidRPr="00801F33" w:rsidRDefault="00F51915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801F33">
        <w:rPr>
          <w:rFonts w:ascii="Times New Roman" w:hAnsi="Times New Roman" w:cs="Times New Roman"/>
          <w:sz w:val="28"/>
          <w:szCs w:val="28"/>
        </w:rPr>
        <w:t xml:space="preserve">В указанный срок не включается период с момента направления </w:t>
      </w:r>
      <w:r w:rsidR="00FC52D5" w:rsidRPr="00801F33">
        <w:rPr>
          <w:rFonts w:ascii="Times New Roman" w:hAnsi="Times New Roman" w:cs="Times New Roman"/>
          <w:bCs/>
          <w:sz w:val="28"/>
          <w:szCs w:val="28"/>
        </w:rPr>
        <w:t>органом муниципального земельного контроля</w:t>
      </w:r>
      <w:r w:rsidRPr="00801F33">
        <w:rPr>
          <w:rFonts w:ascii="Times New Roman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FC52D5" w:rsidRPr="00801F33">
        <w:rPr>
          <w:rFonts w:ascii="Times New Roman" w:hAnsi="Times New Roman" w:cs="Times New Roman"/>
          <w:bCs/>
          <w:sz w:val="28"/>
          <w:szCs w:val="28"/>
        </w:rPr>
        <w:t>орган муниципального земельного контроля</w:t>
      </w:r>
      <w:r w:rsidRPr="00801F33">
        <w:rPr>
          <w:rFonts w:ascii="Times New Roman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="00FC52D5" w:rsidRPr="00801F33">
        <w:rPr>
          <w:rFonts w:ascii="Times New Roman" w:hAnsi="Times New Roman" w:cs="Times New Roman"/>
          <w:bCs/>
          <w:sz w:val="28"/>
          <w:szCs w:val="28"/>
        </w:rPr>
        <w:t>органа муниципального земельного контроля</w:t>
      </w:r>
      <w:r w:rsidRPr="00801F33">
        <w:rPr>
          <w:rFonts w:ascii="Times New Roman" w:hAnsi="Times New Roman" w:cs="Times New Roman"/>
          <w:sz w:val="28"/>
          <w:szCs w:val="28"/>
        </w:rPr>
        <w:t>, о выявлении ошибок и (или) противоречий в представленных контролируемым лицом</w:t>
      </w:r>
      <w:proofErr w:type="gramEnd"/>
      <w:r w:rsidRPr="00801F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F33">
        <w:rPr>
          <w:rFonts w:ascii="Times New Roman" w:hAnsi="Times New Roman" w:cs="Times New Roman"/>
          <w:sz w:val="28"/>
          <w:szCs w:val="28"/>
        </w:rPr>
        <w:t>документах либо о несоответствии сведений, содержащихся в этих документах, сведениям, содержащимся в имеющихся у</w:t>
      </w:r>
      <w:r w:rsidR="00FC52D5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FC52D5" w:rsidRPr="00801F33">
        <w:rPr>
          <w:rFonts w:ascii="Times New Roman" w:hAnsi="Times New Roman" w:cs="Times New Roman"/>
          <w:sz w:val="28"/>
          <w:szCs w:val="28"/>
        </w:rPr>
        <w:lastRenderedPageBreak/>
        <w:t>органа муниципального земельного контроля</w:t>
      </w:r>
      <w:r w:rsidRPr="00801F33">
        <w:rPr>
          <w:rFonts w:ascii="Times New Roman" w:hAnsi="Times New Roman" w:cs="Times New Roman"/>
          <w:sz w:val="28"/>
          <w:szCs w:val="28"/>
        </w:rPr>
        <w:t xml:space="preserve">, документах и (или) полученным при осуществлении </w:t>
      </w:r>
      <w:r w:rsidR="00B479FB" w:rsidRPr="00801F33">
        <w:rPr>
          <w:rFonts w:ascii="Times New Roman" w:hAnsi="Times New Roman" w:cs="Times New Roman"/>
          <w:sz w:val="28"/>
          <w:szCs w:val="28"/>
        </w:rPr>
        <w:t>муниципального</w:t>
      </w:r>
      <w:r w:rsidR="00FC52D5" w:rsidRPr="00801F33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B479FB" w:rsidRPr="00801F33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801F33">
        <w:rPr>
          <w:rFonts w:ascii="Times New Roman" w:hAnsi="Times New Roman" w:cs="Times New Roman"/>
          <w:sz w:val="28"/>
          <w:szCs w:val="28"/>
        </w:rPr>
        <w:t>, и требования представить необходимые пояснения в письменной форме до момента представления указанных пояснений в</w:t>
      </w:r>
      <w:r w:rsidR="00FC52D5" w:rsidRPr="00801F33">
        <w:rPr>
          <w:rFonts w:ascii="Times New Roman" w:hAnsi="Times New Roman" w:cs="Times New Roman"/>
          <w:sz w:val="28"/>
          <w:szCs w:val="28"/>
        </w:rPr>
        <w:t xml:space="preserve"> орган муниципального земельного контроля</w:t>
      </w:r>
      <w:r w:rsidRPr="00801F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4499" w:rsidRPr="00801F33" w:rsidRDefault="00271352" w:rsidP="00801F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3</w:t>
      </w:r>
      <w:r w:rsidR="00FC52D5" w:rsidRPr="00801F33">
        <w:rPr>
          <w:rFonts w:ascii="Times New Roman" w:hAnsi="Times New Roman" w:cs="Times New Roman"/>
          <w:sz w:val="28"/>
          <w:szCs w:val="28"/>
        </w:rPr>
        <w:t>2</w:t>
      </w:r>
      <w:r w:rsidR="00F51915" w:rsidRPr="00801F33">
        <w:rPr>
          <w:rFonts w:ascii="Times New Roman" w:hAnsi="Times New Roman" w:cs="Times New Roman"/>
          <w:sz w:val="28"/>
          <w:szCs w:val="28"/>
        </w:rPr>
        <w:t>.</w:t>
      </w:r>
      <w:r w:rsidR="0026012E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944499" w:rsidRPr="00801F33"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посредством взаимодействия с конкретным контролируемым лицом, владеющим </w:t>
      </w:r>
      <w:r w:rsidR="00D86E81" w:rsidRPr="00801F33">
        <w:rPr>
          <w:rFonts w:ascii="Times New Roman" w:hAnsi="Times New Roman" w:cs="Times New Roman"/>
          <w:sz w:val="28"/>
          <w:szCs w:val="28"/>
        </w:rPr>
        <w:t>объектом земельных отношений</w:t>
      </w:r>
      <w:r w:rsidR="00944499" w:rsidRPr="00801F33">
        <w:rPr>
          <w:rFonts w:ascii="Times New Roman" w:hAnsi="Times New Roman" w:cs="Times New Roman"/>
          <w:sz w:val="28"/>
          <w:szCs w:val="28"/>
        </w:rPr>
        <w:t xml:space="preserve"> и (или) использующим их, в целях оценки соблюдения таким лицом обязательных требований, а также оценки выполнения решений </w:t>
      </w:r>
      <w:r w:rsidR="00D86E81" w:rsidRPr="00801F33">
        <w:rPr>
          <w:rFonts w:ascii="Times New Roman" w:hAnsi="Times New Roman" w:cs="Times New Roman"/>
          <w:sz w:val="28"/>
          <w:szCs w:val="28"/>
        </w:rPr>
        <w:t>органа муниципального земельного контроля</w:t>
      </w:r>
      <w:r w:rsidR="00944499" w:rsidRPr="00801F33">
        <w:rPr>
          <w:rFonts w:ascii="Times New Roman" w:hAnsi="Times New Roman" w:cs="Times New Roman"/>
          <w:sz w:val="28"/>
          <w:szCs w:val="28"/>
        </w:rPr>
        <w:t>.</w:t>
      </w:r>
    </w:p>
    <w:p w:rsidR="00F51915" w:rsidRPr="00801F33" w:rsidRDefault="00F51915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F51915" w:rsidRPr="00801F33" w:rsidRDefault="00F51915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осмотр;</w:t>
      </w:r>
    </w:p>
    <w:p w:rsidR="00F51915" w:rsidRPr="00801F33" w:rsidRDefault="00F51915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опрос;</w:t>
      </w:r>
    </w:p>
    <w:p w:rsidR="00F51915" w:rsidRPr="00801F33" w:rsidRDefault="00F51915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51915" w:rsidRPr="00801F33" w:rsidRDefault="00F51915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F51915" w:rsidRPr="00801F33" w:rsidRDefault="00F51915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944499" w:rsidRPr="00801F33" w:rsidRDefault="00944499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 w:rsidRPr="00801F33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801F33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801F33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16" w:history="1">
        <w:r w:rsidRPr="00801F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6 части 1 статьи 57</w:t>
        </w:r>
      </w:hyperlink>
      <w:r w:rsidRPr="00801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1F3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E377A0" w:rsidRPr="00801F33">
        <w:rPr>
          <w:rFonts w:ascii="Times New Roman" w:hAnsi="Times New Roman" w:cs="Times New Roman"/>
          <w:sz w:val="28"/>
          <w:szCs w:val="28"/>
        </w:rPr>
        <w:t xml:space="preserve"> № 248-ФЗ,</w:t>
      </w:r>
      <w:r w:rsidRPr="00801F33">
        <w:rPr>
          <w:rFonts w:ascii="Times New Roman" w:hAnsi="Times New Roman" w:cs="Times New Roman"/>
          <w:sz w:val="28"/>
          <w:szCs w:val="28"/>
        </w:rPr>
        <w:t xml:space="preserve"> и которая для </w:t>
      </w:r>
      <w:proofErr w:type="spellStart"/>
      <w:r w:rsidRPr="00801F33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801F33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сорока часов.</w:t>
      </w:r>
      <w:proofErr w:type="gramEnd"/>
      <w:r w:rsidRPr="00801F33">
        <w:rPr>
          <w:rFonts w:ascii="Times New Roman" w:hAnsi="Times New Roman" w:cs="Times New Roman"/>
          <w:sz w:val="28"/>
          <w:szCs w:val="28"/>
        </w:rPr>
        <w:t xml:space="preserve">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</w:t>
      </w:r>
      <w:r w:rsidR="00D86E81" w:rsidRPr="00801F33">
        <w:rPr>
          <w:rFonts w:ascii="Times New Roman" w:hAnsi="Times New Roman" w:cs="Times New Roman"/>
          <w:sz w:val="28"/>
          <w:szCs w:val="28"/>
        </w:rPr>
        <w:t>объекту земельных отношений</w:t>
      </w:r>
      <w:r w:rsidRPr="00801F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5BD" w:rsidRPr="00801F33" w:rsidRDefault="0026012E" w:rsidP="00801F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3</w:t>
      </w:r>
      <w:r w:rsidR="006015BD" w:rsidRPr="00801F33">
        <w:rPr>
          <w:rFonts w:ascii="Times New Roman" w:hAnsi="Times New Roman" w:cs="Times New Roman"/>
          <w:sz w:val="28"/>
          <w:szCs w:val="28"/>
        </w:rPr>
        <w:t>3.</w:t>
      </w:r>
      <w:r w:rsidRPr="00801F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15BD" w:rsidRPr="00801F33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(</w:t>
      </w:r>
      <w:proofErr w:type="spellStart"/>
      <w:r w:rsidR="006015BD" w:rsidRPr="00801F33">
        <w:rPr>
          <w:rFonts w:ascii="Times New Roman" w:hAnsi="Times New Roman" w:cs="Times New Roman"/>
          <w:sz w:val="28"/>
          <w:szCs w:val="28"/>
        </w:rPr>
        <w:t>монито</w:t>
      </w:r>
      <w:proofErr w:type="spellEnd"/>
      <w:r w:rsidRPr="00801F33">
        <w:rPr>
          <w:rFonts w:ascii="Times New Roman" w:hAnsi="Times New Roman" w:cs="Times New Roman"/>
          <w:sz w:val="28"/>
          <w:szCs w:val="28"/>
        </w:rPr>
        <w:t>-</w:t>
      </w:r>
      <w:r w:rsidR="006015BD" w:rsidRPr="00801F33">
        <w:rPr>
          <w:rFonts w:ascii="Times New Roman" w:hAnsi="Times New Roman" w:cs="Times New Roman"/>
          <w:sz w:val="28"/>
          <w:szCs w:val="28"/>
        </w:rPr>
        <w:t xml:space="preserve">ринг безопасности) осуществляется должностным лицом путем сбора, анализа данных об объектах 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</w:t>
      </w:r>
      <w:r w:rsidR="006015BD" w:rsidRPr="00801F33">
        <w:rPr>
          <w:rFonts w:ascii="Times New Roman" w:hAnsi="Times New Roman" w:cs="Times New Roman"/>
          <w:sz w:val="28"/>
          <w:szCs w:val="28"/>
          <w:lang w:eastAsia="ru-RU"/>
        </w:rPr>
        <w:t>данных из сети «Интернет», иных общедоступных данных, а также</w:t>
      </w:r>
      <w:proofErr w:type="gramEnd"/>
      <w:r w:rsidR="006015BD" w:rsidRPr="00801F33">
        <w:rPr>
          <w:rFonts w:ascii="Times New Roman" w:hAnsi="Times New Roman" w:cs="Times New Roman"/>
          <w:sz w:val="28"/>
          <w:szCs w:val="28"/>
          <w:lang w:eastAsia="ru-RU"/>
        </w:rPr>
        <w:t xml:space="preserve">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  <w:r w:rsidR="006015BD" w:rsidRPr="00801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5BD" w:rsidRPr="00801F33" w:rsidRDefault="006015BD" w:rsidP="00801F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по месту нахождения должностного лица </w:t>
      </w:r>
      <w:r w:rsidRPr="00801F33">
        <w:rPr>
          <w:rFonts w:ascii="Times New Roman" w:hAnsi="Times New Roman" w:cs="Times New Roman"/>
          <w:sz w:val="28"/>
          <w:szCs w:val="28"/>
        </w:rPr>
        <w:lastRenderedPageBreak/>
        <w:t xml:space="preserve">постоянно (систематически, регулярно, непрерывно) на основании задания уполномоченного лица. </w:t>
      </w:r>
    </w:p>
    <w:p w:rsidR="006015BD" w:rsidRPr="00801F33" w:rsidRDefault="006015BD" w:rsidP="00801F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6015BD" w:rsidRPr="00801F33" w:rsidRDefault="006015BD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F33">
        <w:rPr>
          <w:rFonts w:ascii="Times New Roman" w:hAnsi="Times New Roman" w:cs="Times New Roman"/>
          <w:sz w:val="28"/>
          <w:szCs w:val="28"/>
          <w:lang w:eastAsia="ru-RU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</w:p>
    <w:p w:rsidR="006015BD" w:rsidRPr="00801F33" w:rsidRDefault="006015BD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F33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 проведении внепланового контрольного (надзорного) мероприятия в соответствии со </w:t>
      </w:r>
      <w:hyperlink r:id="rId17" w:history="1">
        <w:r w:rsidRPr="00801F3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60</w:t>
        </w:r>
      </w:hyperlink>
      <w:r w:rsidRPr="00801F3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№ 248-ФЗ;</w:t>
      </w:r>
    </w:p>
    <w:p w:rsidR="006015BD" w:rsidRPr="00801F33" w:rsidRDefault="006015BD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F33">
        <w:rPr>
          <w:rFonts w:ascii="Times New Roman" w:hAnsi="Times New Roman" w:cs="Times New Roman"/>
          <w:sz w:val="28"/>
          <w:szCs w:val="28"/>
          <w:lang w:eastAsia="ru-RU"/>
        </w:rPr>
        <w:t>решение об объявлении предостережения;</w:t>
      </w:r>
    </w:p>
    <w:p w:rsidR="006015BD" w:rsidRPr="00801F33" w:rsidRDefault="006015BD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F33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 выдаче предписания об устранении выявленных нарушений в порядке, предусмотренном </w:t>
      </w:r>
      <w:hyperlink r:id="rId18" w:history="1">
        <w:r w:rsidRPr="00801F3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1 части 2 статьи 90</w:t>
        </w:r>
      </w:hyperlink>
      <w:r w:rsidRPr="00801F3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6015BD" w:rsidRPr="00801F33" w:rsidRDefault="006015BD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F33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решение, закрепленное в федеральном законе о виде контроля, законе субъекта Российской Федерации о виде контроля в соответствии с </w:t>
      </w:r>
      <w:hyperlink r:id="rId19" w:history="1">
        <w:r w:rsidRPr="00801F3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3 статьи 90</w:t>
        </w:r>
      </w:hyperlink>
      <w:r w:rsidRPr="00801F3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583253" w:rsidRPr="00801F33" w:rsidRDefault="00271352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3</w:t>
      </w:r>
      <w:r w:rsidR="00125117" w:rsidRPr="00801F33">
        <w:rPr>
          <w:rFonts w:ascii="Times New Roman" w:hAnsi="Times New Roman" w:cs="Times New Roman"/>
          <w:sz w:val="28"/>
          <w:szCs w:val="28"/>
        </w:rPr>
        <w:t>4</w:t>
      </w:r>
      <w:r w:rsidR="00583253" w:rsidRPr="00801F33">
        <w:rPr>
          <w:rFonts w:ascii="Times New Roman" w:hAnsi="Times New Roman" w:cs="Times New Roman"/>
          <w:sz w:val="28"/>
          <w:szCs w:val="28"/>
        </w:rPr>
        <w:t>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:rsidR="00125117" w:rsidRPr="00801F33" w:rsidRDefault="00583253" w:rsidP="00801F3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Выездное обследование </w:t>
      </w:r>
      <w:r w:rsidR="00125117" w:rsidRPr="00801F33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801F33">
        <w:rPr>
          <w:rFonts w:ascii="Times New Roman" w:hAnsi="Times New Roman" w:cs="Times New Roman"/>
          <w:sz w:val="28"/>
          <w:szCs w:val="28"/>
        </w:rPr>
        <w:t>проводит</w:t>
      </w:r>
      <w:r w:rsidR="00125117" w:rsidRPr="00801F33">
        <w:rPr>
          <w:rFonts w:ascii="Times New Roman" w:hAnsi="Times New Roman" w:cs="Times New Roman"/>
          <w:sz w:val="28"/>
          <w:szCs w:val="28"/>
        </w:rPr>
        <w:t>ь</w:t>
      </w:r>
      <w:r w:rsidRPr="00801F33">
        <w:rPr>
          <w:rFonts w:ascii="Times New Roman" w:hAnsi="Times New Roman" w:cs="Times New Roman"/>
          <w:sz w:val="28"/>
          <w:szCs w:val="28"/>
        </w:rPr>
        <w:t xml:space="preserve">ся </w:t>
      </w:r>
      <w:r w:rsidR="00125117" w:rsidRPr="00801F33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801F33">
        <w:rPr>
          <w:rFonts w:ascii="Times New Roman" w:hAnsi="Times New Roman" w:cs="Times New Roman"/>
          <w:sz w:val="28"/>
          <w:szCs w:val="28"/>
        </w:rPr>
        <w:t xml:space="preserve">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</w:t>
      </w:r>
      <w:r w:rsidR="00125117" w:rsidRPr="00801F33">
        <w:rPr>
          <w:rFonts w:ascii="Times New Roman" w:hAnsi="Times New Roman" w:cs="Times New Roman"/>
          <w:sz w:val="28"/>
          <w:szCs w:val="28"/>
        </w:rPr>
        <w:t>а земельных отношений, при этом не допускается взаимодействие с контролируемым лицом. Выездное обследование проводится на основании задания уполномоченного лица.</w:t>
      </w:r>
    </w:p>
    <w:p w:rsidR="00125117" w:rsidRPr="00801F33" w:rsidRDefault="00125117" w:rsidP="00801F3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земельных участках должностным лицом могут осуществляться осмотр и инструментальное обследование (с применением видеозаписи).</w:t>
      </w:r>
    </w:p>
    <w:p w:rsidR="00125117" w:rsidRPr="00801F33" w:rsidRDefault="00125117" w:rsidP="00801F3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Выездное обследование проводится без информирования контролируемого лица. Срок проведения выездного обследования одного земельного участка (нескольких земельных участков, расположенных в </w:t>
      </w:r>
      <w:r w:rsidRPr="00801F33">
        <w:rPr>
          <w:rFonts w:ascii="Times New Roman" w:hAnsi="Times New Roman" w:cs="Times New Roman"/>
          <w:sz w:val="28"/>
          <w:szCs w:val="28"/>
        </w:rPr>
        <w:lastRenderedPageBreak/>
        <w:t>непосредственной близости друг от друга) определяется должностным лицом самостоятельно и не может превышать один рабочий день.</w:t>
      </w:r>
    </w:p>
    <w:p w:rsidR="00125117" w:rsidRPr="00801F33" w:rsidRDefault="00125117" w:rsidP="00801F3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При выявлении в ходе выездного обследования признаков административного правонарушения Должностное лицо направляет материалы выездного обследования в орган государственного земельного надзора с целью привлечения виновных лиц к установленной законом ответственности и выдает рекомендации по соблюдению обязательных требований либо объявляет предостережение.</w:t>
      </w:r>
    </w:p>
    <w:p w:rsidR="00EA5EA6" w:rsidRPr="00801F33" w:rsidRDefault="00271352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3</w:t>
      </w:r>
      <w:r w:rsidR="00125117" w:rsidRPr="00801F33">
        <w:rPr>
          <w:rFonts w:ascii="Times New Roman" w:hAnsi="Times New Roman" w:cs="Times New Roman"/>
          <w:sz w:val="28"/>
          <w:szCs w:val="28"/>
        </w:rPr>
        <w:t>5</w:t>
      </w:r>
      <w:r w:rsidR="00583253" w:rsidRPr="00801F33">
        <w:rPr>
          <w:rFonts w:ascii="Times New Roman" w:hAnsi="Times New Roman" w:cs="Times New Roman"/>
          <w:sz w:val="28"/>
          <w:szCs w:val="28"/>
        </w:rPr>
        <w:t>.</w:t>
      </w:r>
      <w:r w:rsidR="0026012E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583253" w:rsidRPr="00801F33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мероприятия, за исключением </w:t>
      </w:r>
      <w:proofErr w:type="gramStart"/>
      <w:r w:rsidR="00583253" w:rsidRPr="00801F33">
        <w:rPr>
          <w:rFonts w:ascii="Times New Roman" w:hAnsi="Times New Roman" w:cs="Times New Roman"/>
          <w:sz w:val="28"/>
          <w:szCs w:val="28"/>
        </w:rPr>
        <w:t>контроль</w:t>
      </w:r>
      <w:r w:rsidR="0026012E" w:rsidRPr="00801F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83253" w:rsidRPr="00801F33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="00583253" w:rsidRPr="00801F33">
        <w:rPr>
          <w:rFonts w:ascii="Times New Roman" w:hAnsi="Times New Roman" w:cs="Times New Roman"/>
          <w:sz w:val="28"/>
          <w:szCs w:val="28"/>
        </w:rPr>
        <w:t xml:space="preserve"> (надзорных) мероприятий без взаимодействия, проводятся путем совершения </w:t>
      </w:r>
      <w:r w:rsidR="00796F71" w:rsidRPr="00801F33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583253" w:rsidRPr="00801F33">
        <w:rPr>
          <w:rFonts w:ascii="Times New Roman" w:hAnsi="Times New Roman" w:cs="Times New Roman"/>
          <w:sz w:val="28"/>
          <w:szCs w:val="28"/>
        </w:rPr>
        <w:t xml:space="preserve"> и лицами, привлекаемыми к проведению контрольного (надзорного) мероприятия, контрольных (надзорных) действий </w:t>
      </w:r>
      <w:r w:rsidR="003E0226" w:rsidRPr="00801F33">
        <w:rPr>
          <w:rFonts w:ascii="Times New Roman" w:hAnsi="Times New Roman" w:cs="Times New Roman"/>
          <w:sz w:val="28"/>
          <w:szCs w:val="28"/>
        </w:rPr>
        <w:t xml:space="preserve">в порядке, установленном Федеральным законом </w:t>
      </w:r>
      <w:r w:rsidR="00A7198F" w:rsidRPr="00801F33">
        <w:rPr>
          <w:rFonts w:ascii="Times New Roman" w:hAnsi="Times New Roman" w:cs="Times New Roman"/>
          <w:sz w:val="28"/>
          <w:szCs w:val="28"/>
        </w:rPr>
        <w:t>№ 248-ФЗ</w:t>
      </w:r>
      <w:r w:rsidR="003E0226" w:rsidRPr="00801F33">
        <w:rPr>
          <w:rFonts w:ascii="Times New Roman" w:hAnsi="Times New Roman" w:cs="Times New Roman"/>
          <w:sz w:val="28"/>
          <w:szCs w:val="28"/>
        </w:rPr>
        <w:t>.</w:t>
      </w:r>
    </w:p>
    <w:p w:rsidR="00EA5EA6" w:rsidRPr="00801F33" w:rsidRDefault="00271352" w:rsidP="00801F33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3</w:t>
      </w:r>
      <w:r w:rsidR="00796F71" w:rsidRPr="00801F33">
        <w:rPr>
          <w:rFonts w:ascii="Times New Roman" w:hAnsi="Times New Roman" w:cs="Times New Roman"/>
          <w:sz w:val="28"/>
          <w:szCs w:val="28"/>
        </w:rPr>
        <w:t>6</w:t>
      </w:r>
      <w:r w:rsidR="00EA5EA6" w:rsidRPr="00801F33">
        <w:rPr>
          <w:rFonts w:ascii="Times New Roman" w:hAnsi="Times New Roman" w:cs="Times New Roman"/>
          <w:sz w:val="28"/>
          <w:szCs w:val="28"/>
        </w:rPr>
        <w:t>.</w:t>
      </w:r>
      <w:r w:rsidR="0026012E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EA5EA6" w:rsidRPr="00801F33">
        <w:rPr>
          <w:rFonts w:ascii="Times New Roman" w:hAnsi="Times New Roman" w:cs="Times New Roman"/>
          <w:sz w:val="28"/>
          <w:szCs w:val="28"/>
        </w:rPr>
        <w:t xml:space="preserve">Случаями, при наступлении которых индивидуальный </w:t>
      </w:r>
      <w:proofErr w:type="spellStart"/>
      <w:proofErr w:type="gramStart"/>
      <w:r w:rsidR="00EA5EA6" w:rsidRPr="00801F33">
        <w:rPr>
          <w:rFonts w:ascii="Times New Roman" w:hAnsi="Times New Roman" w:cs="Times New Roman"/>
          <w:sz w:val="28"/>
          <w:szCs w:val="28"/>
        </w:rPr>
        <w:t>предприни</w:t>
      </w:r>
      <w:r w:rsidR="0026012E" w:rsidRPr="00801F33">
        <w:rPr>
          <w:rFonts w:ascii="Times New Roman" w:hAnsi="Times New Roman" w:cs="Times New Roman"/>
          <w:sz w:val="28"/>
          <w:szCs w:val="28"/>
        </w:rPr>
        <w:t>-</w:t>
      </w:r>
      <w:r w:rsidR="00EA5EA6" w:rsidRPr="00801F33">
        <w:rPr>
          <w:rFonts w:ascii="Times New Roman" w:hAnsi="Times New Roman" w:cs="Times New Roman"/>
          <w:sz w:val="28"/>
          <w:szCs w:val="28"/>
        </w:rPr>
        <w:t>матель</w:t>
      </w:r>
      <w:proofErr w:type="spellEnd"/>
      <w:proofErr w:type="gramEnd"/>
      <w:r w:rsidR="00EA5EA6" w:rsidRPr="00801F33">
        <w:rPr>
          <w:rFonts w:ascii="Times New Roman" w:hAnsi="Times New Roman" w:cs="Times New Roman"/>
          <w:sz w:val="28"/>
          <w:szCs w:val="28"/>
        </w:rPr>
        <w:t>, гражданин, являющиеся контролируемыми лицами, вправе в соответствии с частью 8 статьи 31 Федерального закона</w:t>
      </w:r>
      <w:r w:rsidR="00A7198F" w:rsidRPr="00801F33">
        <w:rPr>
          <w:rFonts w:ascii="Times New Roman" w:hAnsi="Times New Roman" w:cs="Times New Roman"/>
          <w:sz w:val="28"/>
          <w:szCs w:val="28"/>
        </w:rPr>
        <w:t xml:space="preserve"> № 248-ФЗ</w:t>
      </w:r>
      <w:r w:rsidR="00EA5EA6" w:rsidRPr="00801F33">
        <w:rPr>
          <w:rFonts w:ascii="Times New Roman" w:hAnsi="Times New Roman" w:cs="Times New Roman"/>
          <w:sz w:val="28"/>
          <w:szCs w:val="28"/>
        </w:rPr>
        <w:t xml:space="preserve">, представить в </w:t>
      </w:r>
      <w:r w:rsidR="00796F71" w:rsidRPr="00801F33">
        <w:rPr>
          <w:rFonts w:ascii="Times New Roman" w:hAnsi="Times New Roman" w:cs="Times New Roman"/>
          <w:sz w:val="28"/>
          <w:szCs w:val="28"/>
        </w:rPr>
        <w:t>орган муниципального земельного контроля</w:t>
      </w:r>
      <w:r w:rsidR="00EA5EA6" w:rsidRPr="00801F33">
        <w:rPr>
          <w:rFonts w:ascii="Times New Roman" w:hAnsi="Times New Roman" w:cs="Times New Roman"/>
          <w:sz w:val="28"/>
          <w:szCs w:val="28"/>
        </w:rPr>
        <w:t xml:space="preserve"> информацию о невозможности присутствия при проведении контрольного (надзорного) мероприятия являются:</w:t>
      </w:r>
    </w:p>
    <w:p w:rsidR="00EA5EA6" w:rsidRPr="00801F33" w:rsidRDefault="00B668C9" w:rsidP="00801F33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нахождение на стационарном лечении в медицинском учреждении</w:t>
      </w:r>
      <w:r w:rsidR="00EA5EA6" w:rsidRPr="00801F33">
        <w:rPr>
          <w:rFonts w:ascii="Times New Roman" w:hAnsi="Times New Roman" w:cs="Times New Roman"/>
          <w:sz w:val="28"/>
          <w:szCs w:val="28"/>
        </w:rPr>
        <w:t>;</w:t>
      </w:r>
    </w:p>
    <w:p w:rsidR="00EA5EA6" w:rsidRPr="00801F33" w:rsidRDefault="00EA5EA6" w:rsidP="00801F33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нахождение за пределами Российской Федерации;</w:t>
      </w:r>
    </w:p>
    <w:p w:rsidR="00EA5EA6" w:rsidRPr="00801F33" w:rsidRDefault="00EA5EA6" w:rsidP="00801F33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административный арест;</w:t>
      </w:r>
    </w:p>
    <w:p w:rsidR="00EA5EA6" w:rsidRPr="00801F33" w:rsidRDefault="00EA5EA6" w:rsidP="00801F33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796F71" w:rsidRPr="00801F33" w:rsidRDefault="00796F71" w:rsidP="00801F33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Кроме того, индивидуальный предприниматель, гражданин, являющиеся контролируемыми лицами,  вправе предоставить в орган муниципального земельного контроля информацию о невозможности присутствия при наступлении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65F1B" w:rsidRPr="00801F33" w:rsidRDefault="00165F1B" w:rsidP="00801F33">
      <w:pPr>
        <w:pStyle w:val="a3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Информация лица должна содержать:</w:t>
      </w:r>
    </w:p>
    <w:p w:rsidR="00165F1B" w:rsidRPr="00801F33" w:rsidRDefault="00165F1B" w:rsidP="00801F33">
      <w:pPr>
        <w:pStyle w:val="a3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описание обстоятельств непреодолимой силы и их продолжительность;</w:t>
      </w:r>
    </w:p>
    <w:p w:rsidR="00165F1B" w:rsidRPr="00801F33" w:rsidRDefault="00165F1B" w:rsidP="00801F33">
      <w:pPr>
        <w:pStyle w:val="a3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165F1B" w:rsidRPr="00801F33" w:rsidRDefault="00165F1B" w:rsidP="00801F33">
      <w:pPr>
        <w:pStyle w:val="a3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указание на срок, необходимый для устранения обстоятельств, препятствующих присутствию при проведении контрол</w:t>
      </w:r>
      <w:r w:rsidR="006D6134" w:rsidRPr="00801F33">
        <w:rPr>
          <w:rFonts w:ascii="Times New Roman" w:hAnsi="Times New Roman" w:cs="Times New Roman"/>
          <w:sz w:val="28"/>
          <w:szCs w:val="28"/>
        </w:rPr>
        <w:t>ьного (надзорного) мероприятия.</w:t>
      </w:r>
    </w:p>
    <w:p w:rsidR="00B668C9" w:rsidRPr="00801F33" w:rsidRDefault="00EA5EA6" w:rsidP="00801F33">
      <w:pPr>
        <w:pStyle w:val="a3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При предоставлении указанной информации проведение контрольного (надзорного) мероприятия переносится </w:t>
      </w:r>
      <w:r w:rsidR="00796F71" w:rsidRPr="00801F33">
        <w:rPr>
          <w:rFonts w:ascii="Times New Roman" w:hAnsi="Times New Roman" w:cs="Times New Roman"/>
          <w:sz w:val="28"/>
          <w:szCs w:val="28"/>
        </w:rPr>
        <w:t xml:space="preserve">органом муниципального земельного </w:t>
      </w:r>
      <w:r w:rsidR="00796F71" w:rsidRPr="00801F33">
        <w:rPr>
          <w:rFonts w:ascii="Times New Roman" w:hAnsi="Times New Roman" w:cs="Times New Roman"/>
          <w:sz w:val="28"/>
          <w:szCs w:val="28"/>
        </w:rPr>
        <w:lastRenderedPageBreak/>
        <w:t>контроля</w:t>
      </w:r>
      <w:r w:rsidRPr="00801F33">
        <w:rPr>
          <w:rFonts w:ascii="Times New Roman" w:hAnsi="Times New Roman" w:cs="Times New Roman"/>
          <w:sz w:val="28"/>
          <w:szCs w:val="28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7B01DD" w:rsidRPr="00801F33">
        <w:rPr>
          <w:rFonts w:ascii="Times New Roman" w:hAnsi="Times New Roman" w:cs="Times New Roman"/>
          <w:sz w:val="28"/>
          <w:szCs w:val="28"/>
        </w:rPr>
        <w:t>.</w:t>
      </w:r>
    </w:p>
    <w:p w:rsidR="00026653" w:rsidRPr="00801F33" w:rsidRDefault="00271352" w:rsidP="00801F33">
      <w:pPr>
        <w:pStyle w:val="a3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3</w:t>
      </w:r>
      <w:r w:rsidR="00796F71" w:rsidRPr="00801F33">
        <w:rPr>
          <w:rFonts w:ascii="Times New Roman" w:hAnsi="Times New Roman" w:cs="Times New Roman"/>
          <w:sz w:val="28"/>
          <w:szCs w:val="28"/>
        </w:rPr>
        <w:t>7</w:t>
      </w:r>
      <w:r w:rsidR="00026653" w:rsidRPr="00801F33">
        <w:rPr>
          <w:rFonts w:ascii="Times New Roman" w:hAnsi="Times New Roman" w:cs="Times New Roman"/>
          <w:sz w:val="28"/>
          <w:szCs w:val="28"/>
        </w:rPr>
        <w:t>.</w:t>
      </w:r>
      <w:r w:rsidR="0026012E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026653" w:rsidRPr="00801F33">
        <w:rPr>
          <w:rFonts w:ascii="Times New Roman" w:hAnsi="Times New Roman" w:cs="Times New Roman"/>
          <w:sz w:val="28"/>
          <w:szCs w:val="28"/>
        </w:rPr>
        <w:t xml:space="preserve">Для фиксации </w:t>
      </w:r>
      <w:r w:rsidR="00796F71" w:rsidRPr="00801F33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026653" w:rsidRPr="00801F33">
        <w:rPr>
          <w:rFonts w:ascii="Times New Roman" w:hAnsi="Times New Roman" w:cs="Times New Roman"/>
          <w:sz w:val="28"/>
          <w:szCs w:val="28"/>
        </w:rPr>
        <w:t xml:space="preserve">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</w:t>
      </w:r>
      <w:r w:rsidR="00A36E79" w:rsidRPr="00801F33">
        <w:rPr>
          <w:rFonts w:ascii="Times New Roman" w:hAnsi="Times New Roman" w:cs="Times New Roman"/>
          <w:sz w:val="28"/>
          <w:szCs w:val="28"/>
        </w:rPr>
        <w:t xml:space="preserve"> способы фиксации доказательств, за исключением случаев фиксации:</w:t>
      </w:r>
    </w:p>
    <w:p w:rsidR="00A36E79" w:rsidRPr="00801F33" w:rsidRDefault="00A36E79" w:rsidP="00801F33">
      <w:pPr>
        <w:pStyle w:val="a3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сведений, отнесенных законодательством Российской Федерации к государственной тайне;</w:t>
      </w:r>
    </w:p>
    <w:p w:rsidR="00FB053C" w:rsidRPr="00801F33" w:rsidRDefault="00A36E79" w:rsidP="00801F33">
      <w:pPr>
        <w:pStyle w:val="a3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944499" w:rsidRPr="00801F33" w:rsidRDefault="00026653" w:rsidP="00801F33">
      <w:pPr>
        <w:pStyle w:val="a3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</w:t>
      </w:r>
      <w:r w:rsidR="00A36E79" w:rsidRPr="00801F33">
        <w:rPr>
          <w:rFonts w:ascii="Times New Roman" w:hAnsi="Times New Roman" w:cs="Times New Roman"/>
          <w:sz w:val="28"/>
          <w:szCs w:val="28"/>
        </w:rPr>
        <w:t>, время фиксации объекта</w:t>
      </w:r>
      <w:r w:rsidRPr="00801F33">
        <w:rPr>
          <w:rFonts w:ascii="Times New Roman" w:hAnsi="Times New Roman" w:cs="Times New Roman"/>
          <w:sz w:val="28"/>
          <w:szCs w:val="28"/>
        </w:rPr>
        <w:t>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796F71" w:rsidRPr="00801F33" w:rsidRDefault="00796F71" w:rsidP="00801F3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796F71" w:rsidRPr="00801F33" w:rsidRDefault="00796F71" w:rsidP="00801F3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796F71" w:rsidRPr="00801F33" w:rsidRDefault="00796F71" w:rsidP="00801F3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земельных отношений, в отношении которого проводится контрольное (надзорное)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(надзорных) мероприятий, должны проводиться в условиях достаточной освещенности.</w:t>
      </w:r>
    </w:p>
    <w:p w:rsidR="00796F71" w:rsidRPr="00801F33" w:rsidRDefault="00796F71" w:rsidP="00801F3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Аудио- и видеозапись осуществляется в ходе проведения контрольного (надзорного)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796F71" w:rsidRPr="00801F33" w:rsidRDefault="00796F71" w:rsidP="00801F3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F33">
        <w:rPr>
          <w:rFonts w:ascii="Times New Roman" w:hAnsi="Times New Roman" w:cs="Times New Roman"/>
          <w:sz w:val="28"/>
          <w:szCs w:val="28"/>
        </w:rPr>
        <w:t>Информация о проведении фотосъемки, аудио- и видеозаписи, инструментальных измерений и использованных для этих целей технических средствах отражается в акте, составляемом по результатам контрольного (надзорного) мероприятия, и протоколе, составляемом по результатам контрольного (надзорного) действия, проводимого в рамках контрольного (надзорного) мероприятия.</w:t>
      </w:r>
      <w:proofErr w:type="gramEnd"/>
    </w:p>
    <w:p w:rsidR="00796F71" w:rsidRPr="00801F33" w:rsidRDefault="00796F71" w:rsidP="00801F33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lastRenderedPageBreak/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796F71" w:rsidRPr="00801F33" w:rsidRDefault="00796F71" w:rsidP="00801F33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Инструментальные обследования в ходе проведения контрольных (надзорных) мероприятий осуществляются должностными лицами путем проведения измерений (определений) горизонтальных длин сторон объектов земельных отношений с использованием информации, содержащейся в геоинформационной системе Администрации </w:t>
      </w:r>
      <w:r w:rsidR="00387AE3" w:rsidRPr="00801F3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01F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6F71" w:rsidRPr="00801F33" w:rsidRDefault="00796F71" w:rsidP="00801F33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Инструментальные обследования в ходе проведения контрольных (надзорных) мероприятий могут осуществляться путем проведения геодезических измерений (определений) и (или) картографических измерений, выполняемых специалистами, имеющими допуск к работе на геодезическом оборудовании, в случае привлечения их для совершения отдельных контрольных (надзорных) действий в ходе осуществления муниципального земельного контроля.</w:t>
      </w:r>
    </w:p>
    <w:p w:rsidR="00796F71" w:rsidRPr="00801F33" w:rsidRDefault="00796F71" w:rsidP="00801F33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По результатам инструментального обследования должностным лицом или специалистом составляется протокол инструментального обследования.</w:t>
      </w:r>
    </w:p>
    <w:p w:rsidR="005C3BDE" w:rsidRPr="00801F33" w:rsidRDefault="00796F71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38</w:t>
      </w:r>
      <w:r w:rsidR="003E0226" w:rsidRPr="00801F33">
        <w:rPr>
          <w:rFonts w:ascii="Times New Roman" w:hAnsi="Times New Roman" w:cs="Times New Roman"/>
          <w:sz w:val="28"/>
          <w:szCs w:val="28"/>
        </w:rPr>
        <w:t xml:space="preserve">. </w:t>
      </w:r>
      <w:r w:rsidR="00DE572D" w:rsidRPr="00801F33">
        <w:rPr>
          <w:rFonts w:ascii="Times New Roman" w:hAnsi="Times New Roman" w:cs="Times New Roman"/>
          <w:sz w:val="28"/>
          <w:szCs w:val="28"/>
        </w:rPr>
        <w:t>Результаты</w:t>
      </w:r>
      <w:r w:rsidR="00F77C17" w:rsidRPr="00801F33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</w:t>
      </w:r>
      <w:r w:rsidR="00DE572D" w:rsidRPr="00801F33">
        <w:rPr>
          <w:rFonts w:ascii="Times New Roman" w:hAnsi="Times New Roman" w:cs="Times New Roman"/>
          <w:sz w:val="28"/>
          <w:szCs w:val="28"/>
        </w:rPr>
        <w:t xml:space="preserve"> оформляются в порядке</w:t>
      </w:r>
      <w:r w:rsidR="00F77C17" w:rsidRPr="00801F33">
        <w:rPr>
          <w:rFonts w:ascii="Times New Roman" w:hAnsi="Times New Roman" w:cs="Times New Roman"/>
          <w:sz w:val="28"/>
          <w:szCs w:val="28"/>
        </w:rPr>
        <w:t xml:space="preserve">, установленном Федеральным законом </w:t>
      </w:r>
      <w:r w:rsidR="00A7198F" w:rsidRPr="00801F33">
        <w:rPr>
          <w:rFonts w:ascii="Times New Roman" w:hAnsi="Times New Roman" w:cs="Times New Roman"/>
          <w:sz w:val="28"/>
          <w:szCs w:val="28"/>
        </w:rPr>
        <w:t>№ 248-ФЗ</w:t>
      </w:r>
      <w:r w:rsidR="00F77C17" w:rsidRPr="00801F33">
        <w:rPr>
          <w:rFonts w:ascii="Times New Roman" w:hAnsi="Times New Roman" w:cs="Times New Roman"/>
          <w:sz w:val="28"/>
          <w:szCs w:val="28"/>
        </w:rPr>
        <w:t>.</w:t>
      </w:r>
    </w:p>
    <w:p w:rsidR="00387AE3" w:rsidRPr="00801F33" w:rsidRDefault="00387AE3" w:rsidP="00801F33">
      <w:pPr>
        <w:spacing w:after="0" w:line="360" w:lineRule="exac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При этом оформление акта производится на месте за исключением случаев, если составление акта на месте невозможно по причине необходимости обработки результатов инструментального обследования с помощью специальных систем, справочно-информационных ресурсов, программ (геоинформационная система, публичная кадастровая карта и т.п.).</w:t>
      </w:r>
    </w:p>
    <w:p w:rsidR="005C3BDE" w:rsidRPr="00801F33" w:rsidRDefault="00387AE3" w:rsidP="00801F3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39</w:t>
      </w:r>
      <w:r w:rsidR="005C3BDE" w:rsidRPr="00801F33">
        <w:rPr>
          <w:rFonts w:ascii="Times New Roman" w:hAnsi="Times New Roman" w:cs="Times New Roman"/>
          <w:sz w:val="28"/>
          <w:szCs w:val="28"/>
        </w:rPr>
        <w:t>.</w:t>
      </w:r>
      <w:r w:rsidR="0026012E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5C3BDE" w:rsidRPr="00801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</w:t>
      </w:r>
      <w:r w:rsidRPr="00801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контролируемым лицом должностное лицо </w:t>
      </w:r>
      <w:r w:rsidRPr="00801F33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полномочий, предусмотренных законодательством Российской Федерации,  обязано принять   меры,  предусмотренные </w:t>
      </w:r>
      <w:hyperlink r:id="rId20" w:history="1">
        <w:r w:rsidRPr="00801F33">
          <w:rPr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801F3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248-ФЗ, </w:t>
      </w:r>
      <w:r w:rsidR="005C3BDE" w:rsidRPr="00801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оформления акта контрольного (</w:t>
      </w:r>
      <w:proofErr w:type="gramStart"/>
      <w:r w:rsidR="005C3BDE" w:rsidRPr="00801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надзорного) </w:t>
      </w:r>
      <w:proofErr w:type="gramEnd"/>
      <w:r w:rsidR="005C3BDE" w:rsidRPr="00801F3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</w:t>
      </w:r>
      <w:r w:rsidR="00592A54" w:rsidRPr="00801F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6AB1" w:rsidRPr="00801F33" w:rsidRDefault="00A86AB1" w:rsidP="00801F3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color w:val="000000" w:themeColor="text1"/>
          <w:sz w:val="28"/>
          <w:szCs w:val="28"/>
        </w:rPr>
        <w:t>40.</w:t>
      </w:r>
      <w:r w:rsidR="0026012E" w:rsidRPr="00801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1F33">
        <w:rPr>
          <w:rFonts w:ascii="Times New Roman" w:hAnsi="Times New Roman" w:cs="Times New Roman"/>
          <w:sz w:val="28"/>
          <w:szCs w:val="28"/>
        </w:rPr>
        <w:t xml:space="preserve">Указанный в предписании срок устранения нарушений может быть </w:t>
      </w:r>
      <w:r w:rsidRPr="00801F33">
        <w:rPr>
          <w:rFonts w:ascii="Times New Roman" w:hAnsi="Times New Roman" w:cs="Times New Roman"/>
          <w:color w:val="000000"/>
          <w:sz w:val="28"/>
          <w:szCs w:val="28"/>
        </w:rPr>
        <w:t>продлен на срок не более шести месяцев на основании</w:t>
      </w:r>
      <w:r w:rsidRPr="00801F33">
        <w:rPr>
          <w:rFonts w:ascii="Times New Roman" w:hAnsi="Times New Roman" w:cs="Times New Roman"/>
          <w:sz w:val="28"/>
          <w:szCs w:val="28"/>
        </w:rPr>
        <w:t xml:space="preserve"> ходатайства лица, в отношении которого вынесено предписание об устранении нарушений.</w:t>
      </w:r>
    </w:p>
    <w:p w:rsidR="00A86AB1" w:rsidRPr="00801F33" w:rsidRDefault="00A86AB1" w:rsidP="00801F3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В случае невозможности устранения нарушения в установленный срок лицо, которому выдано предписание об устранении нарушений, не позднее указанного в предписании срока устранения нарушения вправе направить должностному лицу, выдавшему данное предписание, ходатайство о продлении указанного в предписании срока устранения нарушения.</w:t>
      </w:r>
    </w:p>
    <w:p w:rsidR="00A86AB1" w:rsidRPr="00801F33" w:rsidRDefault="00A86AB1" w:rsidP="00801F3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К ходатайству прилагаются документы, подтверждающие принятие в установленный срок нарушителем мер, необходимых для устранения </w:t>
      </w:r>
      <w:r w:rsidRPr="00801F33">
        <w:rPr>
          <w:rFonts w:ascii="Times New Roman" w:hAnsi="Times New Roman" w:cs="Times New Roman"/>
          <w:sz w:val="28"/>
          <w:szCs w:val="28"/>
        </w:rPr>
        <w:lastRenderedPageBreak/>
        <w:t>правонарушения.</w:t>
      </w:r>
    </w:p>
    <w:p w:rsidR="00A86AB1" w:rsidRPr="00801F33" w:rsidRDefault="00A86AB1" w:rsidP="00801F3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Ходатайство о продлении срока исполнения предписания рассматривается должностным лицом органа муниципального земельного контроля в течение 5 рабочих дней со дня регистрации в </w:t>
      </w:r>
      <w:hyperlink w:anchor="P377" w:history="1">
        <w:r w:rsidRPr="00801F33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801F33">
        <w:rPr>
          <w:rFonts w:ascii="Times New Roman" w:hAnsi="Times New Roman" w:cs="Times New Roman"/>
          <w:sz w:val="28"/>
          <w:szCs w:val="28"/>
        </w:rPr>
        <w:t xml:space="preserve"> регистрации ходатайств о продлении сроков исполнения предписания, по форме, утвержденной постановлением Администрации </w:t>
      </w:r>
      <w:r w:rsidR="00653203" w:rsidRPr="00801F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526B6" w:rsidRPr="00801F33">
        <w:rPr>
          <w:rFonts w:ascii="Times New Roman" w:hAnsi="Times New Roman" w:cs="Times New Roman"/>
          <w:sz w:val="28"/>
          <w:szCs w:val="28"/>
        </w:rPr>
        <w:t>округа</w:t>
      </w:r>
      <w:r w:rsidRPr="00801F33">
        <w:rPr>
          <w:rFonts w:ascii="Times New Roman" w:hAnsi="Times New Roman" w:cs="Times New Roman"/>
          <w:sz w:val="28"/>
          <w:szCs w:val="28"/>
        </w:rPr>
        <w:t>.</w:t>
      </w:r>
    </w:p>
    <w:p w:rsidR="00A86AB1" w:rsidRPr="00801F33" w:rsidRDefault="00A86AB1" w:rsidP="00801F3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По результатам рассмотрения ходатайства выносится решение:</w:t>
      </w:r>
    </w:p>
    <w:p w:rsidR="00A86AB1" w:rsidRPr="00801F33" w:rsidRDefault="00B41272" w:rsidP="00801F3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16" w:history="1">
        <w:r w:rsidR="00A86AB1" w:rsidRPr="00801F33">
          <w:rPr>
            <w:rFonts w:ascii="Times New Roman" w:hAnsi="Times New Roman" w:cs="Times New Roman"/>
            <w:sz w:val="28"/>
            <w:szCs w:val="28"/>
          </w:rPr>
          <w:t>о продлении срока</w:t>
        </w:r>
      </w:hyperlink>
      <w:r w:rsidR="00A86AB1" w:rsidRPr="00801F33">
        <w:rPr>
          <w:rFonts w:ascii="Times New Roman" w:hAnsi="Times New Roman" w:cs="Times New Roman"/>
          <w:sz w:val="28"/>
          <w:szCs w:val="28"/>
        </w:rPr>
        <w:t xml:space="preserve"> исполнения предписания (в случае если нарушителем приняты все зависящие от него и предусмотренные действующим законодательством Российской Федерации меры, необходимые для устранения выявленного нарушения;</w:t>
      </w:r>
    </w:p>
    <w:p w:rsidR="00A86AB1" w:rsidRPr="00801F33" w:rsidRDefault="00B41272" w:rsidP="00801F3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73" w:history="1">
        <w:proofErr w:type="gramStart"/>
        <w:r w:rsidR="00A86AB1" w:rsidRPr="00801F33">
          <w:rPr>
            <w:rFonts w:ascii="Times New Roman" w:hAnsi="Times New Roman" w:cs="Times New Roman"/>
            <w:sz w:val="28"/>
            <w:szCs w:val="28"/>
          </w:rPr>
          <w:t>об оставлении срока</w:t>
        </w:r>
      </w:hyperlink>
      <w:r w:rsidR="00A86AB1" w:rsidRPr="00801F33">
        <w:rPr>
          <w:rFonts w:ascii="Times New Roman" w:hAnsi="Times New Roman" w:cs="Times New Roman"/>
          <w:sz w:val="28"/>
          <w:szCs w:val="28"/>
        </w:rPr>
        <w:t xml:space="preserve"> устранения нарушения без изменения (в случае если в установленный предписанием срок нарушение возможно устранить, но нарушителем не приняты все зависящие от него и предусмотренные действующим законодательством Российской Федерации меры, необходимые для устранения выявленного нарушения; в данном решении указываются причины, послужившие основанием для отклонения ходатайства.</w:t>
      </w:r>
      <w:proofErr w:type="gramEnd"/>
    </w:p>
    <w:p w:rsidR="00A86AB1" w:rsidRPr="00801F33" w:rsidRDefault="00A86AB1" w:rsidP="00801F3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Решение по результатам рассмотрения ходатайства направляется заявителю заказным письмом с уведомлением о вручении либо выдается лично под роспись. </w:t>
      </w:r>
    </w:p>
    <w:p w:rsidR="00A86AB1" w:rsidRPr="00801F33" w:rsidRDefault="00A86AB1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41.Должностными лицами осуществляется </w:t>
      </w:r>
      <w:proofErr w:type="gramStart"/>
      <w:r w:rsidRPr="00801F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1F33">
        <w:rPr>
          <w:rFonts w:ascii="Times New Roman" w:hAnsi="Times New Roman" w:cs="Times New Roman"/>
          <w:sz w:val="28"/>
          <w:szCs w:val="28"/>
        </w:rPr>
        <w:t xml:space="preserve"> исполнением предписаний, иных принятых решений в рамках муниципального земельного контроля.</w:t>
      </w:r>
    </w:p>
    <w:p w:rsidR="00A86AB1" w:rsidRPr="00801F33" w:rsidRDefault="00A86AB1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Исполнение решений органа муниципального земельного контроля в рамках осуществления муниципального земельного контроля осуществляется в порядке, установленном Федеральным законом № 248-ФЗ.</w:t>
      </w:r>
    </w:p>
    <w:p w:rsidR="00BD6FDE" w:rsidRPr="00801F33" w:rsidRDefault="00BD6FDE" w:rsidP="00801F3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42. При выявлении в ходе контрольного (надзорного) мероприятия признаков преступления или административного правонарушения местная администрация направляет информацию об этом в соответствующий государственный орган или при наличии соответствующих полномочий принимает меры по привлечению виновных лиц к установленной законом ответственности; принимает меры по осуществлению </w:t>
      </w:r>
      <w:proofErr w:type="gramStart"/>
      <w:r w:rsidRPr="00801F3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01F33">
        <w:rPr>
          <w:rFonts w:ascii="Times New Roman" w:hAnsi="Times New Roman" w:cs="Times New Roman"/>
          <w:sz w:val="28"/>
          <w:szCs w:val="28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принимает мер</w:t>
      </w:r>
      <w:r w:rsidR="0026012E" w:rsidRPr="00801F33">
        <w:rPr>
          <w:rFonts w:ascii="Times New Roman" w:hAnsi="Times New Roman" w:cs="Times New Roman"/>
          <w:sz w:val="28"/>
          <w:szCs w:val="28"/>
        </w:rPr>
        <w:t>ы по обеспечению его исполнения.</w:t>
      </w:r>
    </w:p>
    <w:p w:rsidR="0026012E" w:rsidRPr="00801F33" w:rsidRDefault="0026012E" w:rsidP="00801F3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C17" w:rsidRPr="00801F33" w:rsidRDefault="00F77C17" w:rsidP="00801F33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01F33">
        <w:rPr>
          <w:rFonts w:ascii="Times New Roman" w:hAnsi="Times New Roman" w:cs="Times New Roman"/>
          <w:b/>
          <w:bCs/>
          <w:sz w:val="28"/>
          <w:szCs w:val="28"/>
        </w:rPr>
        <w:t xml:space="preserve">Обжалование решений </w:t>
      </w:r>
      <w:r w:rsidR="009E0176" w:rsidRPr="00801F33">
        <w:rPr>
          <w:rFonts w:ascii="Times New Roman" w:hAnsi="Times New Roman" w:cs="Times New Roman"/>
          <w:b/>
          <w:bCs/>
          <w:sz w:val="28"/>
          <w:szCs w:val="28"/>
        </w:rPr>
        <w:t>органа муниципального земельного контроля</w:t>
      </w:r>
      <w:r w:rsidRPr="00801F33">
        <w:rPr>
          <w:rFonts w:ascii="Times New Roman" w:hAnsi="Times New Roman" w:cs="Times New Roman"/>
          <w:b/>
          <w:bCs/>
          <w:sz w:val="28"/>
          <w:szCs w:val="28"/>
        </w:rPr>
        <w:t>, действий (бездействия) её должностных лиц</w:t>
      </w:r>
    </w:p>
    <w:p w:rsidR="006D07E7" w:rsidRPr="00801F33" w:rsidRDefault="00271352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8096B" w:rsidRPr="00801F33">
        <w:rPr>
          <w:rFonts w:ascii="Times New Roman" w:hAnsi="Times New Roman" w:cs="Times New Roman"/>
          <w:sz w:val="28"/>
          <w:szCs w:val="28"/>
        </w:rPr>
        <w:t>3</w:t>
      </w:r>
      <w:r w:rsidR="00D614C3" w:rsidRPr="00801F33">
        <w:rPr>
          <w:rFonts w:ascii="Times New Roman" w:hAnsi="Times New Roman" w:cs="Times New Roman"/>
          <w:sz w:val="28"/>
          <w:szCs w:val="28"/>
        </w:rPr>
        <w:t xml:space="preserve">. Решения и действия (бездействие) должностных лиц, </w:t>
      </w:r>
      <w:proofErr w:type="gramStart"/>
      <w:r w:rsidR="00D614C3" w:rsidRPr="00801F33">
        <w:rPr>
          <w:rFonts w:ascii="Times New Roman" w:hAnsi="Times New Roman" w:cs="Times New Roman"/>
          <w:sz w:val="28"/>
          <w:szCs w:val="28"/>
        </w:rPr>
        <w:t>осуществляю</w:t>
      </w:r>
      <w:r w:rsidR="0026012E" w:rsidRPr="00801F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614C3" w:rsidRPr="00801F33">
        <w:rPr>
          <w:rFonts w:ascii="Times New Roman" w:hAnsi="Times New Roman" w:cs="Times New Roman"/>
          <w:sz w:val="28"/>
          <w:szCs w:val="28"/>
        </w:rPr>
        <w:t>щих</w:t>
      </w:r>
      <w:proofErr w:type="spellEnd"/>
      <w:proofErr w:type="gramEnd"/>
      <w:r w:rsidR="00D614C3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D62B81" w:rsidRPr="00801F33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D614C3" w:rsidRPr="00801F33">
        <w:rPr>
          <w:rFonts w:ascii="Times New Roman" w:hAnsi="Times New Roman" w:cs="Times New Roman"/>
          <w:sz w:val="28"/>
          <w:szCs w:val="28"/>
        </w:rPr>
        <w:t>, могут быть обжалованы в порядке, установленном законодательством Российской Федерации.</w:t>
      </w:r>
    </w:p>
    <w:p w:rsidR="00903AA2" w:rsidRPr="00801F33" w:rsidRDefault="00903AA2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4</w:t>
      </w:r>
      <w:r w:rsidR="0028096B" w:rsidRPr="00801F33">
        <w:rPr>
          <w:rFonts w:ascii="Times New Roman" w:hAnsi="Times New Roman" w:cs="Times New Roman"/>
          <w:sz w:val="28"/>
          <w:szCs w:val="28"/>
        </w:rPr>
        <w:t>4</w:t>
      </w:r>
      <w:r w:rsidRPr="00801F33">
        <w:rPr>
          <w:rFonts w:ascii="Times New Roman" w:hAnsi="Times New Roman" w:cs="Times New Roman"/>
          <w:sz w:val="28"/>
          <w:szCs w:val="28"/>
        </w:rPr>
        <w:t xml:space="preserve">.Досудебный порядок подачи жалоб, установленный главой 9 Федерального закона </w:t>
      </w:r>
      <w:r w:rsidR="00A7198F" w:rsidRPr="00801F33">
        <w:rPr>
          <w:rFonts w:ascii="Times New Roman" w:hAnsi="Times New Roman" w:cs="Times New Roman"/>
          <w:sz w:val="28"/>
          <w:szCs w:val="28"/>
        </w:rPr>
        <w:t>№ 248-ФЗ</w:t>
      </w:r>
      <w:r w:rsidRPr="00801F33">
        <w:rPr>
          <w:rFonts w:ascii="Times New Roman" w:hAnsi="Times New Roman" w:cs="Times New Roman"/>
          <w:sz w:val="28"/>
          <w:szCs w:val="28"/>
        </w:rPr>
        <w:t xml:space="preserve">, при осуществлении муниципального </w:t>
      </w:r>
      <w:r w:rsidR="0028096B" w:rsidRPr="00801F33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801F33">
        <w:rPr>
          <w:rFonts w:ascii="Times New Roman" w:hAnsi="Times New Roman" w:cs="Times New Roman"/>
          <w:sz w:val="28"/>
          <w:szCs w:val="28"/>
        </w:rPr>
        <w:t xml:space="preserve">контроля не применяется. </w:t>
      </w:r>
    </w:p>
    <w:p w:rsidR="00ED12C2" w:rsidRPr="00801F33" w:rsidRDefault="00ED12C2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E572D" w:rsidRPr="00801F33" w:rsidRDefault="00DE572D" w:rsidP="00801F33">
      <w:pPr>
        <w:spacing w:after="0" w:line="36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F33"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:rsidR="00DE572D" w:rsidRPr="00801F33" w:rsidRDefault="00C726C6" w:rsidP="00801F33">
      <w:pPr>
        <w:spacing w:after="0" w:line="360" w:lineRule="exac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4</w:t>
      </w:r>
      <w:r w:rsidR="00E377A0" w:rsidRPr="00801F33">
        <w:rPr>
          <w:rFonts w:ascii="Times New Roman" w:hAnsi="Times New Roman" w:cs="Times New Roman"/>
          <w:sz w:val="28"/>
          <w:szCs w:val="28"/>
        </w:rPr>
        <w:t>5</w:t>
      </w:r>
      <w:r w:rsidR="00DE572D" w:rsidRPr="00801F33">
        <w:rPr>
          <w:rFonts w:ascii="Times New Roman" w:hAnsi="Times New Roman" w:cs="Times New Roman"/>
          <w:sz w:val="28"/>
          <w:szCs w:val="28"/>
        </w:rPr>
        <w:t xml:space="preserve">. Настоящее положение вступает в силу с 1 </w:t>
      </w:r>
      <w:r w:rsidR="00592A54" w:rsidRPr="00801F33">
        <w:rPr>
          <w:rFonts w:ascii="Times New Roman" w:hAnsi="Times New Roman" w:cs="Times New Roman"/>
          <w:sz w:val="28"/>
          <w:szCs w:val="28"/>
        </w:rPr>
        <w:t>января</w:t>
      </w:r>
      <w:r w:rsidR="00DE572D" w:rsidRPr="00801F33">
        <w:rPr>
          <w:rFonts w:ascii="Times New Roman" w:hAnsi="Times New Roman" w:cs="Times New Roman"/>
          <w:sz w:val="28"/>
          <w:szCs w:val="28"/>
        </w:rPr>
        <w:t xml:space="preserve"> 202</w:t>
      </w:r>
      <w:r w:rsidR="00592A54" w:rsidRPr="00801F33">
        <w:rPr>
          <w:rFonts w:ascii="Times New Roman" w:hAnsi="Times New Roman" w:cs="Times New Roman"/>
          <w:sz w:val="28"/>
          <w:szCs w:val="28"/>
        </w:rPr>
        <w:t>2</w:t>
      </w:r>
      <w:r w:rsidR="00DE572D" w:rsidRPr="00801F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92A54" w:rsidRPr="00801F33">
        <w:rPr>
          <w:rFonts w:ascii="Times New Roman" w:hAnsi="Times New Roman" w:cs="Times New Roman"/>
          <w:sz w:val="28"/>
          <w:szCs w:val="28"/>
        </w:rPr>
        <w:t>.</w:t>
      </w:r>
      <w:r w:rsidR="00DE572D" w:rsidRPr="00801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72D" w:rsidRPr="00801F33" w:rsidRDefault="00C726C6" w:rsidP="00801F33">
      <w:pPr>
        <w:spacing w:after="0" w:line="360" w:lineRule="exac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4</w:t>
      </w:r>
      <w:r w:rsidR="00E377A0" w:rsidRPr="00801F33">
        <w:rPr>
          <w:rFonts w:ascii="Times New Roman" w:hAnsi="Times New Roman" w:cs="Times New Roman"/>
          <w:sz w:val="28"/>
          <w:szCs w:val="28"/>
        </w:rPr>
        <w:t>6</w:t>
      </w:r>
      <w:r w:rsidR="00DE572D" w:rsidRPr="00801F33">
        <w:rPr>
          <w:rFonts w:ascii="Times New Roman" w:hAnsi="Times New Roman" w:cs="Times New Roman"/>
          <w:sz w:val="28"/>
          <w:szCs w:val="28"/>
        </w:rPr>
        <w:t xml:space="preserve">. До 31 декабря 2023 года подготовка </w:t>
      </w:r>
      <w:r w:rsidR="0028096B" w:rsidRPr="00801F33">
        <w:rPr>
          <w:rFonts w:ascii="Times New Roman" w:hAnsi="Times New Roman" w:cs="Times New Roman"/>
          <w:sz w:val="28"/>
          <w:szCs w:val="28"/>
        </w:rPr>
        <w:t>органом муниципального земельного контроля</w:t>
      </w:r>
      <w:r w:rsidR="00DE572D" w:rsidRPr="00801F33">
        <w:rPr>
          <w:rFonts w:ascii="Times New Roman" w:hAnsi="Times New Roman" w:cs="Times New Roman"/>
          <w:sz w:val="28"/>
          <w:szCs w:val="28"/>
        </w:rPr>
        <w:t xml:space="preserve"> в ходе осуществления</w:t>
      </w:r>
      <w:r w:rsidR="00D1272A" w:rsidRPr="00801F33">
        <w:rPr>
          <w:rFonts w:ascii="Times New Roman" w:hAnsi="Times New Roman" w:cs="Times New Roman"/>
          <w:sz w:val="28"/>
          <w:szCs w:val="28"/>
        </w:rPr>
        <w:t xml:space="preserve"> </w:t>
      </w:r>
      <w:r w:rsidR="00DE572D" w:rsidRPr="00801F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8096B" w:rsidRPr="00801F33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DE572D" w:rsidRPr="00801F33">
        <w:rPr>
          <w:rFonts w:ascii="Times New Roman" w:hAnsi="Times New Roman" w:cs="Times New Roman"/>
          <w:sz w:val="28"/>
          <w:szCs w:val="28"/>
        </w:rPr>
        <w:t xml:space="preserve">контроля документов, информирование контролируемых лиц о совершаемых должностными лицами </w:t>
      </w:r>
      <w:r w:rsidR="0028096B" w:rsidRPr="00801F33">
        <w:rPr>
          <w:rFonts w:ascii="Times New Roman" w:hAnsi="Times New Roman" w:cs="Times New Roman"/>
          <w:sz w:val="28"/>
          <w:szCs w:val="28"/>
        </w:rPr>
        <w:t>органа муниципального земельного контроля</w:t>
      </w:r>
      <w:r w:rsidR="00DE572D" w:rsidRPr="00801F33">
        <w:rPr>
          <w:rFonts w:ascii="Times New Roman" w:hAnsi="Times New Roman" w:cs="Times New Roman"/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</w:t>
      </w:r>
      <w:r w:rsidR="00D1272A" w:rsidRPr="00801F3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E572D" w:rsidRPr="00801F33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6D07E7" w:rsidRPr="00801F33" w:rsidRDefault="006D07E7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33" w:rsidRPr="00801F33" w:rsidRDefault="00801F3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33" w:rsidRPr="00801F33" w:rsidRDefault="00801F3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33" w:rsidRPr="00801F33" w:rsidRDefault="00801F3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33" w:rsidRPr="00801F33" w:rsidRDefault="00801F3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33" w:rsidRPr="00801F33" w:rsidRDefault="00801F3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33" w:rsidRPr="00801F33" w:rsidRDefault="00801F3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33" w:rsidRPr="00801F33" w:rsidRDefault="00801F3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33" w:rsidRPr="00801F33" w:rsidRDefault="00801F3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33" w:rsidRPr="00801F33" w:rsidRDefault="00801F3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33" w:rsidRDefault="00801F3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33" w:rsidRDefault="00801F3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33" w:rsidRDefault="00801F3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33" w:rsidRDefault="00801F3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33" w:rsidRDefault="00801F3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33" w:rsidRDefault="00801F3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33" w:rsidRDefault="00801F3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33" w:rsidRDefault="00801F3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33" w:rsidRDefault="00801F3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33" w:rsidRDefault="00801F3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33" w:rsidRDefault="00801F3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33" w:rsidRDefault="00801F3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33" w:rsidRDefault="00801F3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33" w:rsidRDefault="00801F3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33" w:rsidRDefault="00801F3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33" w:rsidRDefault="00801F3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33" w:rsidRDefault="00801F3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33" w:rsidRDefault="00801F3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33" w:rsidRDefault="00801F3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33" w:rsidRDefault="00801F3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1F33" w:rsidRPr="00801F33" w:rsidRDefault="00801F33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66E6" w:rsidRPr="00801F33" w:rsidRDefault="009066E6" w:rsidP="00801F33">
      <w:pPr>
        <w:spacing w:after="0" w:line="360" w:lineRule="exac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066E6" w:rsidRPr="00801F33" w:rsidRDefault="009066E6" w:rsidP="00801F33">
      <w:pPr>
        <w:spacing w:after="0" w:line="360" w:lineRule="exac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к </w:t>
      </w:r>
      <w:r w:rsidR="00E377A0" w:rsidRPr="00801F33">
        <w:rPr>
          <w:rFonts w:ascii="Times New Roman" w:hAnsi="Times New Roman" w:cs="Times New Roman"/>
          <w:sz w:val="28"/>
          <w:szCs w:val="28"/>
        </w:rPr>
        <w:t>П</w:t>
      </w:r>
      <w:r w:rsidRPr="00801F33">
        <w:rPr>
          <w:rFonts w:ascii="Times New Roman" w:hAnsi="Times New Roman" w:cs="Times New Roman"/>
          <w:sz w:val="28"/>
          <w:szCs w:val="28"/>
        </w:rPr>
        <w:t xml:space="preserve">оложению о </w:t>
      </w:r>
      <w:proofErr w:type="gramStart"/>
      <w:r w:rsidRPr="00801F33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801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6E6" w:rsidRPr="00801F33" w:rsidRDefault="009066E6" w:rsidP="00801F33">
      <w:pPr>
        <w:spacing w:after="0" w:line="360" w:lineRule="exac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01F33">
        <w:rPr>
          <w:rFonts w:ascii="Times New Roman" w:hAnsi="Times New Roman" w:cs="Times New Roman"/>
          <w:sz w:val="28"/>
          <w:szCs w:val="28"/>
        </w:rPr>
        <w:t xml:space="preserve">земельном </w:t>
      </w:r>
      <w:proofErr w:type="gramStart"/>
      <w:r w:rsidRPr="00801F33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</w:p>
    <w:p w:rsidR="00BB7BE9" w:rsidRPr="00801F33" w:rsidRDefault="00BB7BE9" w:rsidP="00801F33">
      <w:pPr>
        <w:spacing w:after="0" w:line="360" w:lineRule="exact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F33" w:rsidRPr="00801F33" w:rsidRDefault="00801F33" w:rsidP="00801F33">
      <w:pPr>
        <w:widowControl w:val="0"/>
        <w:suppressAutoHyphens/>
        <w:autoSpaceDE w:val="0"/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801F3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Критерии</w:t>
      </w:r>
    </w:p>
    <w:p w:rsidR="00801F33" w:rsidRPr="00801F33" w:rsidRDefault="00801F33" w:rsidP="00801F33">
      <w:pPr>
        <w:widowControl w:val="0"/>
        <w:suppressAutoHyphens/>
        <w:autoSpaceDE w:val="0"/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801F3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администрацией </w:t>
      </w:r>
      <w:r w:rsidRPr="00801F3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Холмского муниципального района</w:t>
      </w:r>
    </w:p>
    <w:p w:rsidR="00801F33" w:rsidRPr="00801F33" w:rsidRDefault="00801F33" w:rsidP="00801F33">
      <w:pPr>
        <w:widowControl w:val="0"/>
        <w:suppressAutoHyphens/>
        <w:autoSpaceDE w:val="0"/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801F3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муниципального земельного контроля</w:t>
      </w:r>
    </w:p>
    <w:p w:rsidR="00801F33" w:rsidRPr="00801F33" w:rsidRDefault="00801F33" w:rsidP="00801F33">
      <w:pPr>
        <w:widowControl w:val="0"/>
        <w:suppressAutoHyphens/>
        <w:autoSpaceDE w:val="0"/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801F33" w:rsidRPr="00801F33" w:rsidRDefault="00801F33" w:rsidP="00801F33">
      <w:pPr>
        <w:widowControl w:val="0"/>
        <w:suppressAutoHyphens/>
        <w:autoSpaceDE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801F33" w:rsidRPr="00801F33" w:rsidRDefault="00801F33" w:rsidP="00801F33">
      <w:pPr>
        <w:suppressAutoHyphens/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01F3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1. К категории среднего риска относятся:</w:t>
      </w:r>
    </w:p>
    <w:p w:rsidR="00801F33" w:rsidRPr="00801F33" w:rsidRDefault="00801F33" w:rsidP="00801F33">
      <w:pPr>
        <w:suppressAutoHyphens/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01F3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801F33" w:rsidRPr="00801F33" w:rsidRDefault="00801F33" w:rsidP="00801F33">
      <w:pPr>
        <w:suppressAutoHyphens/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01F3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б) 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</w:r>
    </w:p>
    <w:p w:rsidR="00801F33" w:rsidRPr="00801F33" w:rsidRDefault="00801F33" w:rsidP="00801F33">
      <w:pPr>
        <w:suppressAutoHyphens/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01F3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2. К категории умеренного риска относятся земельные участки:</w:t>
      </w:r>
    </w:p>
    <w:p w:rsidR="00801F33" w:rsidRPr="00801F33" w:rsidRDefault="00801F33" w:rsidP="00801F33">
      <w:pPr>
        <w:suppressAutoHyphens/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801F3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а) относящиеся к категории земель населенных пунктов;</w:t>
      </w:r>
      <w:proofErr w:type="gramEnd"/>
    </w:p>
    <w:p w:rsidR="00801F33" w:rsidRPr="00801F33" w:rsidRDefault="00801F33" w:rsidP="00801F33">
      <w:pPr>
        <w:suppressAutoHyphens/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801F3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назначения;</w:t>
      </w:r>
      <w:proofErr w:type="gramEnd"/>
    </w:p>
    <w:p w:rsidR="00801F33" w:rsidRPr="00801F33" w:rsidRDefault="00801F33" w:rsidP="00801F33">
      <w:pPr>
        <w:suppressAutoHyphens/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801F3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  <w:proofErr w:type="gramEnd"/>
    </w:p>
    <w:p w:rsidR="00801F33" w:rsidRPr="00801F33" w:rsidRDefault="00801F33" w:rsidP="00801F33">
      <w:pPr>
        <w:widowControl w:val="0"/>
        <w:suppressAutoHyphens/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01F3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3. К категории низкого риска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</w:t>
      </w:r>
    </w:p>
    <w:p w:rsidR="00801F33" w:rsidRPr="00801F33" w:rsidRDefault="00801F33" w:rsidP="00801F33">
      <w:pPr>
        <w:widowControl w:val="0"/>
        <w:suppressAutoHyphens/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801F33" w:rsidRPr="00801F33" w:rsidRDefault="00801F33" w:rsidP="00801F33">
      <w:pPr>
        <w:suppressAutoHyphens/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color w:val="000000"/>
          <w:lang w:eastAsia="zh-CN"/>
        </w:rPr>
      </w:pPr>
    </w:p>
    <w:p w:rsidR="00801F33" w:rsidRPr="00801F33" w:rsidRDefault="00801F33" w:rsidP="00801F33">
      <w:pPr>
        <w:suppressAutoHyphens/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color w:val="000000"/>
          <w:lang w:eastAsia="zh-CN"/>
        </w:rPr>
      </w:pPr>
    </w:p>
    <w:p w:rsidR="00801F33" w:rsidRPr="00801F33" w:rsidRDefault="00801F33" w:rsidP="00801F33">
      <w:pPr>
        <w:suppressAutoHyphens/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color w:val="000000"/>
          <w:lang w:eastAsia="zh-CN"/>
        </w:rPr>
      </w:pPr>
    </w:p>
    <w:p w:rsidR="00801F33" w:rsidRPr="00801F33" w:rsidRDefault="00801F33" w:rsidP="00801F33">
      <w:pPr>
        <w:suppressAutoHyphens/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color w:val="000000"/>
          <w:lang w:eastAsia="zh-CN"/>
        </w:rPr>
      </w:pPr>
    </w:p>
    <w:p w:rsidR="00801F33" w:rsidRDefault="00801F33" w:rsidP="00801F33">
      <w:pPr>
        <w:suppressAutoHyphens/>
        <w:autoSpaceDE w:val="0"/>
        <w:spacing w:line="240" w:lineRule="exact"/>
        <w:jc w:val="both"/>
        <w:rPr>
          <w:b/>
          <w:color w:val="000000"/>
          <w:lang w:eastAsia="zh-CN"/>
        </w:rPr>
      </w:pPr>
    </w:p>
    <w:p w:rsidR="00801F33" w:rsidRDefault="00801F33" w:rsidP="00801F33">
      <w:pPr>
        <w:suppressAutoHyphens/>
        <w:autoSpaceDE w:val="0"/>
        <w:spacing w:line="240" w:lineRule="exact"/>
        <w:jc w:val="right"/>
        <w:rPr>
          <w:b/>
          <w:color w:val="000000"/>
          <w:lang w:eastAsia="zh-CN"/>
        </w:rPr>
      </w:pPr>
    </w:p>
    <w:p w:rsidR="00801F33" w:rsidRDefault="00801F33" w:rsidP="00801F33">
      <w:pPr>
        <w:suppressAutoHyphens/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801F33" w:rsidRPr="00801F33" w:rsidRDefault="00801F33" w:rsidP="00801F33">
      <w:pPr>
        <w:suppressAutoHyphens/>
        <w:autoSpaceDE w:val="0"/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801F3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 2</w:t>
      </w:r>
    </w:p>
    <w:p w:rsidR="00801F33" w:rsidRPr="00801F33" w:rsidRDefault="00801F33" w:rsidP="00801F33">
      <w:pPr>
        <w:suppressAutoHyphens/>
        <w:autoSpaceDE w:val="0"/>
        <w:spacing w:after="0" w:line="360" w:lineRule="exac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01F3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к Положению о </w:t>
      </w:r>
      <w:proofErr w:type="gramStart"/>
      <w:r w:rsidRPr="00801F3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муниципальном</w:t>
      </w:r>
      <w:proofErr w:type="gramEnd"/>
      <w:r w:rsidRPr="00801F3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</w:t>
      </w:r>
    </w:p>
    <w:p w:rsidR="00801F33" w:rsidRPr="00801F33" w:rsidRDefault="00801F33" w:rsidP="00801F33">
      <w:pPr>
        <w:suppressAutoHyphens/>
        <w:autoSpaceDE w:val="0"/>
        <w:spacing w:after="0" w:line="360" w:lineRule="exac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01F3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земельном </w:t>
      </w:r>
      <w:proofErr w:type="gramStart"/>
      <w:r w:rsidRPr="00801F3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контроле</w:t>
      </w:r>
      <w:proofErr w:type="gramEnd"/>
      <w:r w:rsidRPr="00801F3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на территории </w:t>
      </w:r>
    </w:p>
    <w:p w:rsidR="00801F33" w:rsidRPr="00801F33" w:rsidRDefault="00801F33" w:rsidP="00801F33">
      <w:pPr>
        <w:suppressAutoHyphens/>
        <w:autoSpaceDE w:val="0"/>
        <w:spacing w:after="0" w:line="360" w:lineRule="exac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01F3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Холмского муниципального округа</w:t>
      </w:r>
    </w:p>
    <w:p w:rsidR="00801F33" w:rsidRPr="00801F33" w:rsidRDefault="00801F33" w:rsidP="00801F33">
      <w:pPr>
        <w:widowControl w:val="0"/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F33" w:rsidRPr="00801F33" w:rsidRDefault="00801F33" w:rsidP="00801F33">
      <w:pPr>
        <w:widowControl w:val="0"/>
        <w:suppressAutoHyphens/>
        <w:autoSpaceDE w:val="0"/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801F3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Pr="00801F33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801F3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проверок при осуществлении администрацией </w:t>
      </w:r>
      <w:r w:rsidRPr="00801F3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Холмского муниципального округа </w:t>
      </w:r>
      <w:r w:rsidRPr="00801F3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муниципального земельного контроля</w:t>
      </w:r>
    </w:p>
    <w:p w:rsidR="00801F33" w:rsidRPr="00801F33" w:rsidRDefault="00801F33" w:rsidP="00801F33">
      <w:pPr>
        <w:suppressAutoHyphens/>
        <w:autoSpaceDE w:val="0"/>
        <w:spacing w:after="0" w:line="360" w:lineRule="exac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801F33" w:rsidRPr="00801F33" w:rsidRDefault="00801F33" w:rsidP="00801F33">
      <w:pPr>
        <w:suppressAutoHyphens/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01F3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801F33" w:rsidRPr="00801F33" w:rsidRDefault="00801F33" w:rsidP="00801F33">
      <w:pPr>
        <w:suppressAutoHyphens/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01F3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801F33" w:rsidRPr="00801F33" w:rsidRDefault="00801F33" w:rsidP="00801F33">
      <w:pPr>
        <w:suppressAutoHyphens/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01F3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801F33" w:rsidRPr="00801F33" w:rsidRDefault="00801F33" w:rsidP="00801F33">
      <w:pPr>
        <w:suppressAutoHyphens/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01F3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801F33" w:rsidRPr="00801F33" w:rsidRDefault="00801F33" w:rsidP="00801F33">
      <w:pPr>
        <w:suppressAutoHyphens/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01F3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5. Истечение одного года,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801F33" w:rsidRPr="00801F33" w:rsidRDefault="00801F33" w:rsidP="00801F33">
      <w:pPr>
        <w:suppressAutoHyphens/>
        <w:autoSpaceDE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01F3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6. Неисполнение обязанности по приведению земельного участка в состояние, пригодное для использования по целевому назначению.</w:t>
      </w:r>
    </w:p>
    <w:p w:rsidR="00801F33" w:rsidRPr="00801F33" w:rsidRDefault="00801F33" w:rsidP="00801F33">
      <w:pPr>
        <w:pStyle w:val="a5"/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DB4" w:rsidRPr="00801F33" w:rsidRDefault="00633DB4" w:rsidP="00801F3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33DB4" w:rsidRPr="00801F33" w:rsidSect="00D02DC7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C54" w:rsidRDefault="005C1C54" w:rsidP="000E6B12">
      <w:pPr>
        <w:spacing w:after="0" w:line="240" w:lineRule="auto"/>
      </w:pPr>
      <w:r>
        <w:separator/>
      </w:r>
    </w:p>
  </w:endnote>
  <w:endnote w:type="continuationSeparator" w:id="0">
    <w:p w:rsidR="005C1C54" w:rsidRDefault="005C1C54" w:rsidP="000E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C54" w:rsidRDefault="005C1C54" w:rsidP="000E6B12">
      <w:pPr>
        <w:spacing w:after="0" w:line="240" w:lineRule="auto"/>
      </w:pPr>
      <w:r>
        <w:separator/>
      </w:r>
    </w:p>
  </w:footnote>
  <w:footnote w:type="continuationSeparator" w:id="0">
    <w:p w:rsidR="005C1C54" w:rsidRDefault="005C1C54" w:rsidP="000E6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42015"/>
    <w:multiLevelType w:val="hybridMultilevel"/>
    <w:tmpl w:val="394ED0F8"/>
    <w:lvl w:ilvl="0" w:tplc="D902D678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56332BBB"/>
    <w:multiLevelType w:val="multilevel"/>
    <w:tmpl w:val="45B0F47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D9F004C"/>
    <w:multiLevelType w:val="hybridMultilevel"/>
    <w:tmpl w:val="49EEB3E6"/>
    <w:lvl w:ilvl="0" w:tplc="AD623366">
      <w:start w:val="1"/>
      <w:numFmt w:val="decimal"/>
      <w:lvlText w:val="%1."/>
      <w:lvlJc w:val="left"/>
      <w:pPr>
        <w:ind w:left="167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5ABC"/>
    <w:rsid w:val="0000615B"/>
    <w:rsid w:val="000071F1"/>
    <w:rsid w:val="00017AFB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4102"/>
    <w:rsid w:val="000765CA"/>
    <w:rsid w:val="00076D3A"/>
    <w:rsid w:val="00080837"/>
    <w:rsid w:val="00085C64"/>
    <w:rsid w:val="00097CCD"/>
    <w:rsid w:val="000A154F"/>
    <w:rsid w:val="000A4171"/>
    <w:rsid w:val="000A54D2"/>
    <w:rsid w:val="000A7074"/>
    <w:rsid w:val="000A7A42"/>
    <w:rsid w:val="000B021D"/>
    <w:rsid w:val="000B388C"/>
    <w:rsid w:val="000B4BBA"/>
    <w:rsid w:val="000C1823"/>
    <w:rsid w:val="000C42FB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E6B12"/>
    <w:rsid w:val="000F5414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25117"/>
    <w:rsid w:val="0013147B"/>
    <w:rsid w:val="00133CD9"/>
    <w:rsid w:val="00134963"/>
    <w:rsid w:val="001421E4"/>
    <w:rsid w:val="00143B68"/>
    <w:rsid w:val="001444CD"/>
    <w:rsid w:val="0015563B"/>
    <w:rsid w:val="00156011"/>
    <w:rsid w:val="0015798C"/>
    <w:rsid w:val="00160D4C"/>
    <w:rsid w:val="0016107D"/>
    <w:rsid w:val="00165F1B"/>
    <w:rsid w:val="001670C5"/>
    <w:rsid w:val="00167586"/>
    <w:rsid w:val="00170BEE"/>
    <w:rsid w:val="00171BD4"/>
    <w:rsid w:val="001766DC"/>
    <w:rsid w:val="001815EA"/>
    <w:rsid w:val="001838AD"/>
    <w:rsid w:val="001876DA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07AD9"/>
    <w:rsid w:val="00210FAF"/>
    <w:rsid w:val="00212BFE"/>
    <w:rsid w:val="00214511"/>
    <w:rsid w:val="00214F6A"/>
    <w:rsid w:val="002164FB"/>
    <w:rsid w:val="00234D41"/>
    <w:rsid w:val="002376EA"/>
    <w:rsid w:val="002416B3"/>
    <w:rsid w:val="0024280D"/>
    <w:rsid w:val="00243AA5"/>
    <w:rsid w:val="0026012E"/>
    <w:rsid w:val="0026474A"/>
    <w:rsid w:val="002650E7"/>
    <w:rsid w:val="00265CD1"/>
    <w:rsid w:val="00271352"/>
    <w:rsid w:val="00271B32"/>
    <w:rsid w:val="00271D37"/>
    <w:rsid w:val="00272DDF"/>
    <w:rsid w:val="00273CB8"/>
    <w:rsid w:val="00274B5E"/>
    <w:rsid w:val="0028096B"/>
    <w:rsid w:val="00280E8A"/>
    <w:rsid w:val="00282B35"/>
    <w:rsid w:val="002852FD"/>
    <w:rsid w:val="00286A89"/>
    <w:rsid w:val="00287F2B"/>
    <w:rsid w:val="002938E7"/>
    <w:rsid w:val="00297268"/>
    <w:rsid w:val="002B20CE"/>
    <w:rsid w:val="002B439E"/>
    <w:rsid w:val="002B6180"/>
    <w:rsid w:val="002C1B78"/>
    <w:rsid w:val="002C4D14"/>
    <w:rsid w:val="002D51B2"/>
    <w:rsid w:val="002D6F0B"/>
    <w:rsid w:val="002D7A67"/>
    <w:rsid w:val="002D7E7E"/>
    <w:rsid w:val="002E28C8"/>
    <w:rsid w:val="002E3C00"/>
    <w:rsid w:val="002E4D49"/>
    <w:rsid w:val="002E7725"/>
    <w:rsid w:val="002F4775"/>
    <w:rsid w:val="002F4F39"/>
    <w:rsid w:val="002F53BD"/>
    <w:rsid w:val="003020FF"/>
    <w:rsid w:val="003024F6"/>
    <w:rsid w:val="00306DC3"/>
    <w:rsid w:val="003148C8"/>
    <w:rsid w:val="00316A55"/>
    <w:rsid w:val="003202CC"/>
    <w:rsid w:val="00322CA8"/>
    <w:rsid w:val="00324771"/>
    <w:rsid w:val="0033534E"/>
    <w:rsid w:val="003423EA"/>
    <w:rsid w:val="00350AA7"/>
    <w:rsid w:val="00351E09"/>
    <w:rsid w:val="00352CD7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AE3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E5B"/>
    <w:rsid w:val="004641BA"/>
    <w:rsid w:val="00464FBF"/>
    <w:rsid w:val="00472D8F"/>
    <w:rsid w:val="004747CF"/>
    <w:rsid w:val="00477D82"/>
    <w:rsid w:val="0048180F"/>
    <w:rsid w:val="00482E8C"/>
    <w:rsid w:val="004859D2"/>
    <w:rsid w:val="00487DEF"/>
    <w:rsid w:val="004962F3"/>
    <w:rsid w:val="004B09ED"/>
    <w:rsid w:val="004B7A35"/>
    <w:rsid w:val="004C3670"/>
    <w:rsid w:val="004C79D4"/>
    <w:rsid w:val="004D0ACD"/>
    <w:rsid w:val="004D0BB4"/>
    <w:rsid w:val="004D2A45"/>
    <w:rsid w:val="004D43F3"/>
    <w:rsid w:val="004D62EF"/>
    <w:rsid w:val="004E1A8E"/>
    <w:rsid w:val="004E2CE2"/>
    <w:rsid w:val="00507DCB"/>
    <w:rsid w:val="00510CAC"/>
    <w:rsid w:val="005138A4"/>
    <w:rsid w:val="00515D6F"/>
    <w:rsid w:val="00516131"/>
    <w:rsid w:val="00520007"/>
    <w:rsid w:val="0052272B"/>
    <w:rsid w:val="0052763E"/>
    <w:rsid w:val="00543263"/>
    <w:rsid w:val="005558FF"/>
    <w:rsid w:val="00555F79"/>
    <w:rsid w:val="005570E3"/>
    <w:rsid w:val="00561C8A"/>
    <w:rsid w:val="00561E94"/>
    <w:rsid w:val="005620C9"/>
    <w:rsid w:val="005622CF"/>
    <w:rsid w:val="00566C7E"/>
    <w:rsid w:val="00572FC4"/>
    <w:rsid w:val="00574562"/>
    <w:rsid w:val="00574AAA"/>
    <w:rsid w:val="00576425"/>
    <w:rsid w:val="00582DE6"/>
    <w:rsid w:val="00583253"/>
    <w:rsid w:val="005846EB"/>
    <w:rsid w:val="00591B5A"/>
    <w:rsid w:val="00592A54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1C54"/>
    <w:rsid w:val="005C3BDE"/>
    <w:rsid w:val="005C5C01"/>
    <w:rsid w:val="005C643B"/>
    <w:rsid w:val="005C7875"/>
    <w:rsid w:val="005D21E8"/>
    <w:rsid w:val="005D2ACC"/>
    <w:rsid w:val="005D2CE0"/>
    <w:rsid w:val="005D42E4"/>
    <w:rsid w:val="005D787F"/>
    <w:rsid w:val="005E0325"/>
    <w:rsid w:val="005E067C"/>
    <w:rsid w:val="005E143A"/>
    <w:rsid w:val="005E2490"/>
    <w:rsid w:val="005E4071"/>
    <w:rsid w:val="006015BD"/>
    <w:rsid w:val="00601A4F"/>
    <w:rsid w:val="006064D8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203"/>
    <w:rsid w:val="00653E71"/>
    <w:rsid w:val="00662840"/>
    <w:rsid w:val="00664029"/>
    <w:rsid w:val="0067147B"/>
    <w:rsid w:val="00675DE1"/>
    <w:rsid w:val="00680171"/>
    <w:rsid w:val="00680708"/>
    <w:rsid w:val="0068101C"/>
    <w:rsid w:val="00685712"/>
    <w:rsid w:val="00692A9E"/>
    <w:rsid w:val="00692F38"/>
    <w:rsid w:val="006A758D"/>
    <w:rsid w:val="006B59B3"/>
    <w:rsid w:val="006B6C9C"/>
    <w:rsid w:val="006C3238"/>
    <w:rsid w:val="006C64ED"/>
    <w:rsid w:val="006D07E7"/>
    <w:rsid w:val="006D3099"/>
    <w:rsid w:val="006D6134"/>
    <w:rsid w:val="006D78C7"/>
    <w:rsid w:val="006E0ED1"/>
    <w:rsid w:val="006F09E4"/>
    <w:rsid w:val="006F1E19"/>
    <w:rsid w:val="006F2BA8"/>
    <w:rsid w:val="006F388E"/>
    <w:rsid w:val="0070480F"/>
    <w:rsid w:val="0071313E"/>
    <w:rsid w:val="00717B25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222B"/>
    <w:rsid w:val="00744648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96F71"/>
    <w:rsid w:val="007A0258"/>
    <w:rsid w:val="007B01DD"/>
    <w:rsid w:val="007B40FC"/>
    <w:rsid w:val="007C076E"/>
    <w:rsid w:val="007C0A2B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01F33"/>
    <w:rsid w:val="00820C69"/>
    <w:rsid w:val="00824BE3"/>
    <w:rsid w:val="00824F7D"/>
    <w:rsid w:val="00826131"/>
    <w:rsid w:val="008301EA"/>
    <w:rsid w:val="00832BFE"/>
    <w:rsid w:val="008350FD"/>
    <w:rsid w:val="0083600F"/>
    <w:rsid w:val="008520BC"/>
    <w:rsid w:val="008576F5"/>
    <w:rsid w:val="00857FBA"/>
    <w:rsid w:val="008701D8"/>
    <w:rsid w:val="00872DB6"/>
    <w:rsid w:val="00872F10"/>
    <w:rsid w:val="008774F2"/>
    <w:rsid w:val="00877975"/>
    <w:rsid w:val="00881550"/>
    <w:rsid w:val="008904B1"/>
    <w:rsid w:val="008919A3"/>
    <w:rsid w:val="0089239E"/>
    <w:rsid w:val="00895FCE"/>
    <w:rsid w:val="008A1574"/>
    <w:rsid w:val="008A5BA4"/>
    <w:rsid w:val="008B2924"/>
    <w:rsid w:val="008B71F0"/>
    <w:rsid w:val="008C51C8"/>
    <w:rsid w:val="008C572B"/>
    <w:rsid w:val="008C6D9A"/>
    <w:rsid w:val="008D2428"/>
    <w:rsid w:val="008D2F48"/>
    <w:rsid w:val="008E3573"/>
    <w:rsid w:val="008F176E"/>
    <w:rsid w:val="008F1B79"/>
    <w:rsid w:val="008F1CCC"/>
    <w:rsid w:val="008F4BA1"/>
    <w:rsid w:val="008F614D"/>
    <w:rsid w:val="00900CE1"/>
    <w:rsid w:val="00903AA2"/>
    <w:rsid w:val="009066E6"/>
    <w:rsid w:val="00910773"/>
    <w:rsid w:val="00910F90"/>
    <w:rsid w:val="00916638"/>
    <w:rsid w:val="00923567"/>
    <w:rsid w:val="0092363D"/>
    <w:rsid w:val="00924F9E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546E"/>
    <w:rsid w:val="00977FA0"/>
    <w:rsid w:val="0098207D"/>
    <w:rsid w:val="00983465"/>
    <w:rsid w:val="009875D0"/>
    <w:rsid w:val="0099338A"/>
    <w:rsid w:val="009960B1"/>
    <w:rsid w:val="009A1906"/>
    <w:rsid w:val="009A31BC"/>
    <w:rsid w:val="009A34AE"/>
    <w:rsid w:val="009A485F"/>
    <w:rsid w:val="009A4970"/>
    <w:rsid w:val="009A5859"/>
    <w:rsid w:val="009D12D4"/>
    <w:rsid w:val="009D356D"/>
    <w:rsid w:val="009D54B0"/>
    <w:rsid w:val="009D683A"/>
    <w:rsid w:val="009D6E77"/>
    <w:rsid w:val="009E0176"/>
    <w:rsid w:val="009E4126"/>
    <w:rsid w:val="009F3713"/>
    <w:rsid w:val="009F5172"/>
    <w:rsid w:val="00A05CB7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44BE1"/>
    <w:rsid w:val="00A46DE6"/>
    <w:rsid w:val="00A52FE0"/>
    <w:rsid w:val="00A537B4"/>
    <w:rsid w:val="00A63931"/>
    <w:rsid w:val="00A6489B"/>
    <w:rsid w:val="00A66C87"/>
    <w:rsid w:val="00A66F95"/>
    <w:rsid w:val="00A706AB"/>
    <w:rsid w:val="00A7198F"/>
    <w:rsid w:val="00A75558"/>
    <w:rsid w:val="00A76D61"/>
    <w:rsid w:val="00A7701C"/>
    <w:rsid w:val="00A778EF"/>
    <w:rsid w:val="00A8690E"/>
    <w:rsid w:val="00A86AB1"/>
    <w:rsid w:val="00A95687"/>
    <w:rsid w:val="00A95805"/>
    <w:rsid w:val="00AA1E59"/>
    <w:rsid w:val="00AA6E39"/>
    <w:rsid w:val="00AB79AC"/>
    <w:rsid w:val="00AC395B"/>
    <w:rsid w:val="00AC70C4"/>
    <w:rsid w:val="00AE2EA8"/>
    <w:rsid w:val="00AE3940"/>
    <w:rsid w:val="00AE49E2"/>
    <w:rsid w:val="00AF0EAB"/>
    <w:rsid w:val="00AF1DD4"/>
    <w:rsid w:val="00AF304B"/>
    <w:rsid w:val="00AF6379"/>
    <w:rsid w:val="00B0278E"/>
    <w:rsid w:val="00B076D4"/>
    <w:rsid w:val="00B13CFE"/>
    <w:rsid w:val="00B13E48"/>
    <w:rsid w:val="00B1573F"/>
    <w:rsid w:val="00B164AF"/>
    <w:rsid w:val="00B22753"/>
    <w:rsid w:val="00B231EA"/>
    <w:rsid w:val="00B2692E"/>
    <w:rsid w:val="00B307C9"/>
    <w:rsid w:val="00B405EC"/>
    <w:rsid w:val="00B40CFF"/>
    <w:rsid w:val="00B41272"/>
    <w:rsid w:val="00B4170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5E2"/>
    <w:rsid w:val="00B72077"/>
    <w:rsid w:val="00B734AE"/>
    <w:rsid w:val="00B734DC"/>
    <w:rsid w:val="00B8064C"/>
    <w:rsid w:val="00B82AD9"/>
    <w:rsid w:val="00B90B6F"/>
    <w:rsid w:val="00B94E0A"/>
    <w:rsid w:val="00B96C09"/>
    <w:rsid w:val="00BA2ED2"/>
    <w:rsid w:val="00BA2FB7"/>
    <w:rsid w:val="00BA7465"/>
    <w:rsid w:val="00BB166A"/>
    <w:rsid w:val="00BB2DF4"/>
    <w:rsid w:val="00BB7BE9"/>
    <w:rsid w:val="00BC570D"/>
    <w:rsid w:val="00BC623C"/>
    <w:rsid w:val="00BC7D8E"/>
    <w:rsid w:val="00BD3409"/>
    <w:rsid w:val="00BD6FDE"/>
    <w:rsid w:val="00BE083C"/>
    <w:rsid w:val="00BF1A11"/>
    <w:rsid w:val="00BF2575"/>
    <w:rsid w:val="00BF7A8D"/>
    <w:rsid w:val="00BF7F38"/>
    <w:rsid w:val="00C063E9"/>
    <w:rsid w:val="00C171F5"/>
    <w:rsid w:val="00C22CE0"/>
    <w:rsid w:val="00C2386F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B07F0"/>
    <w:rsid w:val="00CB15D7"/>
    <w:rsid w:val="00CB2E9C"/>
    <w:rsid w:val="00CB680D"/>
    <w:rsid w:val="00CB68DF"/>
    <w:rsid w:val="00CC5CCE"/>
    <w:rsid w:val="00CC710B"/>
    <w:rsid w:val="00CD1815"/>
    <w:rsid w:val="00CD5071"/>
    <w:rsid w:val="00CD56E1"/>
    <w:rsid w:val="00CD78E8"/>
    <w:rsid w:val="00CE179E"/>
    <w:rsid w:val="00CE5013"/>
    <w:rsid w:val="00CE58C1"/>
    <w:rsid w:val="00CE59FB"/>
    <w:rsid w:val="00CE6783"/>
    <w:rsid w:val="00CF0F8F"/>
    <w:rsid w:val="00CF416D"/>
    <w:rsid w:val="00CF4504"/>
    <w:rsid w:val="00D005CD"/>
    <w:rsid w:val="00D02DC7"/>
    <w:rsid w:val="00D04310"/>
    <w:rsid w:val="00D04C6A"/>
    <w:rsid w:val="00D1272A"/>
    <w:rsid w:val="00D13749"/>
    <w:rsid w:val="00D15F7D"/>
    <w:rsid w:val="00D17E1E"/>
    <w:rsid w:val="00D20203"/>
    <w:rsid w:val="00D20FAE"/>
    <w:rsid w:val="00D238FD"/>
    <w:rsid w:val="00D363B4"/>
    <w:rsid w:val="00D37015"/>
    <w:rsid w:val="00D454D0"/>
    <w:rsid w:val="00D461ED"/>
    <w:rsid w:val="00D614C3"/>
    <w:rsid w:val="00D62B81"/>
    <w:rsid w:val="00D71427"/>
    <w:rsid w:val="00D71EF8"/>
    <w:rsid w:val="00D83860"/>
    <w:rsid w:val="00D83B3F"/>
    <w:rsid w:val="00D86E81"/>
    <w:rsid w:val="00D877F7"/>
    <w:rsid w:val="00D91687"/>
    <w:rsid w:val="00D971A6"/>
    <w:rsid w:val="00DA4A7E"/>
    <w:rsid w:val="00DA6C75"/>
    <w:rsid w:val="00DB2A0F"/>
    <w:rsid w:val="00DB3FAD"/>
    <w:rsid w:val="00DB62B6"/>
    <w:rsid w:val="00DC000E"/>
    <w:rsid w:val="00DC6768"/>
    <w:rsid w:val="00DC6DF4"/>
    <w:rsid w:val="00DD1892"/>
    <w:rsid w:val="00DD2814"/>
    <w:rsid w:val="00DE572D"/>
    <w:rsid w:val="00DE6787"/>
    <w:rsid w:val="00DF33E4"/>
    <w:rsid w:val="00DF720B"/>
    <w:rsid w:val="00DF79DC"/>
    <w:rsid w:val="00E06BE0"/>
    <w:rsid w:val="00E209A0"/>
    <w:rsid w:val="00E20D06"/>
    <w:rsid w:val="00E30467"/>
    <w:rsid w:val="00E304B0"/>
    <w:rsid w:val="00E306FA"/>
    <w:rsid w:val="00E34A5B"/>
    <w:rsid w:val="00E36816"/>
    <w:rsid w:val="00E377A0"/>
    <w:rsid w:val="00E3790B"/>
    <w:rsid w:val="00E50A0A"/>
    <w:rsid w:val="00E526B6"/>
    <w:rsid w:val="00E549F4"/>
    <w:rsid w:val="00E557B9"/>
    <w:rsid w:val="00E61884"/>
    <w:rsid w:val="00E63961"/>
    <w:rsid w:val="00E70905"/>
    <w:rsid w:val="00E74441"/>
    <w:rsid w:val="00E74FF5"/>
    <w:rsid w:val="00E808A0"/>
    <w:rsid w:val="00E80C2D"/>
    <w:rsid w:val="00E82E21"/>
    <w:rsid w:val="00E92103"/>
    <w:rsid w:val="00E960B7"/>
    <w:rsid w:val="00EA44C0"/>
    <w:rsid w:val="00EA5EA6"/>
    <w:rsid w:val="00EA6988"/>
    <w:rsid w:val="00EB1019"/>
    <w:rsid w:val="00EB1578"/>
    <w:rsid w:val="00EB2072"/>
    <w:rsid w:val="00EB3919"/>
    <w:rsid w:val="00EB59DE"/>
    <w:rsid w:val="00EC78C6"/>
    <w:rsid w:val="00ED12C2"/>
    <w:rsid w:val="00ED327C"/>
    <w:rsid w:val="00ED3351"/>
    <w:rsid w:val="00ED44C9"/>
    <w:rsid w:val="00ED7244"/>
    <w:rsid w:val="00EE28DF"/>
    <w:rsid w:val="00EE5E58"/>
    <w:rsid w:val="00EF715D"/>
    <w:rsid w:val="00F07278"/>
    <w:rsid w:val="00F126E7"/>
    <w:rsid w:val="00F20CB9"/>
    <w:rsid w:val="00F24AFE"/>
    <w:rsid w:val="00F31A86"/>
    <w:rsid w:val="00F36D78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C52D5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0E6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6B12"/>
  </w:style>
  <w:style w:type="paragraph" w:styleId="a8">
    <w:name w:val="footer"/>
    <w:basedOn w:val="a"/>
    <w:link w:val="a9"/>
    <w:uiPriority w:val="99"/>
    <w:unhideWhenUsed/>
    <w:rsid w:val="000E6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6B12"/>
  </w:style>
  <w:style w:type="character" w:styleId="aa">
    <w:name w:val="Hyperlink"/>
    <w:basedOn w:val="a0"/>
    <w:uiPriority w:val="99"/>
    <w:unhideWhenUsed/>
    <w:rsid w:val="0088155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81550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BB7BE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B7BE9"/>
    <w:rPr>
      <w:sz w:val="20"/>
      <w:szCs w:val="20"/>
    </w:rPr>
  </w:style>
  <w:style w:type="character" w:customStyle="1" w:styleId="bumpedfont15">
    <w:name w:val="bumpedfont15"/>
    <w:basedOn w:val="a0"/>
    <w:rsid w:val="00E377A0"/>
  </w:style>
  <w:style w:type="paragraph" w:styleId="ad">
    <w:name w:val="Balloon Text"/>
    <w:basedOn w:val="a"/>
    <w:link w:val="ae"/>
    <w:uiPriority w:val="99"/>
    <w:semiHidden/>
    <w:unhideWhenUsed/>
    <w:rsid w:val="00D02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2DC7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uiPriority w:val="99"/>
    <w:qFormat/>
    <w:rsid w:val="002D7A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2D7A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1">
    <w:name w:val="Intense Reference"/>
    <w:basedOn w:val="a0"/>
    <w:uiPriority w:val="32"/>
    <w:qFormat/>
    <w:rsid w:val="002D7A67"/>
    <w:rPr>
      <w:b/>
      <w:bCs/>
      <w:smallCaps/>
      <w:color w:val="ED7D31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0E6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6B12"/>
  </w:style>
  <w:style w:type="paragraph" w:styleId="a8">
    <w:name w:val="footer"/>
    <w:basedOn w:val="a"/>
    <w:link w:val="a9"/>
    <w:uiPriority w:val="99"/>
    <w:unhideWhenUsed/>
    <w:rsid w:val="000E6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6B12"/>
  </w:style>
  <w:style w:type="character" w:styleId="aa">
    <w:name w:val="Hyperlink"/>
    <w:basedOn w:val="a0"/>
    <w:uiPriority w:val="99"/>
    <w:unhideWhenUsed/>
    <w:rsid w:val="0088155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81550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BB7BE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B7BE9"/>
    <w:rPr>
      <w:sz w:val="20"/>
      <w:szCs w:val="20"/>
    </w:rPr>
  </w:style>
  <w:style w:type="character" w:customStyle="1" w:styleId="bumpedfont15">
    <w:name w:val="bumpedfont15"/>
    <w:basedOn w:val="a0"/>
    <w:rsid w:val="00E377A0"/>
  </w:style>
  <w:style w:type="paragraph" w:styleId="ad">
    <w:name w:val="Balloon Text"/>
    <w:basedOn w:val="a"/>
    <w:link w:val="ae"/>
    <w:uiPriority w:val="99"/>
    <w:semiHidden/>
    <w:unhideWhenUsed/>
    <w:rsid w:val="00D02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2DC7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uiPriority w:val="99"/>
    <w:qFormat/>
    <w:rsid w:val="002D7A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2D7A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1">
    <w:name w:val="Intense Reference"/>
    <w:basedOn w:val="a0"/>
    <w:uiPriority w:val="32"/>
    <w:qFormat/>
    <w:rsid w:val="002D7A67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8" Type="http://schemas.openxmlformats.org/officeDocument/2006/relationships/hyperlink" Target="consultantplus://offline/ref=2C4A981533FC499600EAEDB3453518DA3F86BB13E92ADE46A8F86AA842ADE2C713D8BFF0DFE0ACF751AF81570F9A2E8EB6F618F57E1F9F09Y2z2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7" Type="http://schemas.openxmlformats.org/officeDocument/2006/relationships/hyperlink" Target="consultantplus://offline/ref=2C4A981533FC499600EAEDB3453518DA3F86BB13E92ADE46A8F86AA842ADE2C713D8BFF0DFE0A3FB51AF81570F9A2E8EB6F618F57E1F9F09Y2z2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20" Type="http://schemas.openxmlformats.org/officeDocument/2006/relationships/hyperlink" Target="consultantplus://offline/ref=9A8BA783B744453708F9F8C914BA397CB4F5E8455779B5E82CA0742DB34A00534A932C3B27164BD22184C6A4F3DB6A34A398AB84B7EBE1A3c4YB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81AE00D12B9C2EAEB08B6420BA89D5285C3D8291063ADE0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9" Type="http://schemas.openxmlformats.org/officeDocument/2006/relationships/hyperlink" Target="consultantplus://offline/ref=2C4A981533FC499600EAEDB3453518DA3F86BB13E92ADE46A8F86AA842ADE2C713D8BFF0DFE1A7F85BAF81570F9A2E8EB6F618F57E1F9F09Y2z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40859BD429157DACE57252E5F3UAyEH" TargetMode="External"/><Relationship Id="rId14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7615</Words>
  <Characters>43406</Characters>
  <Application>Microsoft Office Word</Application>
  <DocSecurity>0</DocSecurity>
  <Lines>361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Управление рисками причинения вреда (ущерба) охраняемым законом ценностям при ос</vt:lpstr>
      <vt:lpstr>Решение об изменении категории риска на низкую категорию принимается должностным</vt:lpstr>
      <vt:lpstr>Обжалование решений органа муниципального земельного контроля, действий (бездейс</vt:lpstr>
    </vt:vector>
  </TitlesOfParts>
  <Company>Администрация Староруского муниципального района</Company>
  <LinksUpToDate>false</LinksUpToDate>
  <CharactersWithSpaces>50920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user</cp:lastModifiedBy>
  <cp:revision>4</cp:revision>
  <cp:lastPrinted>2021-10-01T11:29:00Z</cp:lastPrinted>
  <dcterms:created xsi:type="dcterms:W3CDTF">2024-12-23T13:34:00Z</dcterms:created>
  <dcterms:modified xsi:type="dcterms:W3CDTF">2024-12-23T13:45:00Z</dcterms:modified>
</cp:coreProperties>
</file>