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638" w:rsidRPr="00F42216" w:rsidRDefault="00355638" w:rsidP="00355638">
      <w:pPr>
        <w:widowControl w:val="0"/>
        <w:autoSpaceDE w:val="0"/>
        <w:autoSpaceDN w:val="0"/>
        <w:spacing w:before="61" w:after="0" w:line="240" w:lineRule="auto"/>
        <w:ind w:left="313" w:right="418"/>
        <w:jc w:val="right"/>
        <w:outlineLvl w:val="7"/>
        <w:rPr>
          <w:b/>
          <w:bCs/>
          <w:kern w:val="0"/>
        </w:rPr>
      </w:pPr>
      <w:r w:rsidRPr="00F42216">
        <w:rPr>
          <w:b/>
          <w:bCs/>
          <w:kern w:val="0"/>
        </w:rPr>
        <w:t>Проект</w:t>
      </w:r>
    </w:p>
    <w:p w:rsidR="00355638" w:rsidRPr="00F42216" w:rsidRDefault="00355638" w:rsidP="00355638">
      <w:pPr>
        <w:widowControl w:val="0"/>
        <w:autoSpaceDE w:val="0"/>
        <w:autoSpaceDN w:val="0"/>
        <w:spacing w:after="0" w:line="240" w:lineRule="auto"/>
        <w:rPr>
          <w:b/>
          <w:kern w:val="0"/>
          <w:sz w:val="20"/>
        </w:rPr>
      </w:pPr>
    </w:p>
    <w:p w:rsidR="00355638" w:rsidRPr="00F42216" w:rsidRDefault="00355638" w:rsidP="00355638">
      <w:pPr>
        <w:widowControl w:val="0"/>
        <w:autoSpaceDE w:val="0"/>
        <w:autoSpaceDN w:val="0"/>
        <w:spacing w:before="5" w:after="0" w:line="240" w:lineRule="auto"/>
        <w:rPr>
          <w:b/>
          <w:kern w:val="0"/>
          <w:sz w:val="20"/>
        </w:rPr>
      </w:pPr>
    </w:p>
    <w:p w:rsidR="00355638" w:rsidRPr="00F42216" w:rsidRDefault="00355638" w:rsidP="00355638">
      <w:pPr>
        <w:widowControl w:val="0"/>
        <w:autoSpaceDE w:val="0"/>
        <w:autoSpaceDN w:val="0"/>
        <w:spacing w:before="90" w:after="0" w:line="240" w:lineRule="auto"/>
        <w:ind w:left="592" w:right="703"/>
        <w:jc w:val="center"/>
        <w:rPr>
          <w:b/>
          <w:kern w:val="0"/>
          <w:szCs w:val="22"/>
        </w:rPr>
      </w:pPr>
      <w:r w:rsidRPr="00F42216">
        <w:rPr>
          <w:b/>
          <w:kern w:val="0"/>
          <w:szCs w:val="22"/>
        </w:rPr>
        <w:t>ДУМА</w:t>
      </w:r>
      <w:r w:rsidRPr="00F42216">
        <w:rPr>
          <w:b/>
          <w:spacing w:val="-6"/>
          <w:kern w:val="0"/>
          <w:szCs w:val="22"/>
        </w:rPr>
        <w:t xml:space="preserve"> </w:t>
      </w:r>
      <w:r w:rsidRPr="00F42216">
        <w:rPr>
          <w:b/>
          <w:kern w:val="0"/>
          <w:szCs w:val="22"/>
        </w:rPr>
        <w:t>ХОЛМСКОГО</w:t>
      </w:r>
      <w:r w:rsidRPr="00F42216">
        <w:rPr>
          <w:b/>
          <w:spacing w:val="-8"/>
          <w:kern w:val="0"/>
          <w:szCs w:val="22"/>
        </w:rPr>
        <w:t xml:space="preserve"> </w:t>
      </w:r>
      <w:r w:rsidRPr="00F42216">
        <w:rPr>
          <w:b/>
          <w:kern w:val="0"/>
          <w:szCs w:val="22"/>
        </w:rPr>
        <w:t>МУНИЦИПАЛЬНОГО</w:t>
      </w:r>
      <w:r w:rsidRPr="00F42216">
        <w:rPr>
          <w:b/>
          <w:spacing w:val="-4"/>
          <w:kern w:val="0"/>
          <w:szCs w:val="22"/>
        </w:rPr>
        <w:t xml:space="preserve"> </w:t>
      </w:r>
      <w:r>
        <w:rPr>
          <w:b/>
          <w:kern w:val="0"/>
          <w:szCs w:val="22"/>
        </w:rPr>
        <w:t>ОКРУГА</w:t>
      </w:r>
    </w:p>
    <w:p w:rsidR="00355638" w:rsidRPr="00F42216" w:rsidRDefault="00355638" w:rsidP="00355638">
      <w:pPr>
        <w:widowControl w:val="0"/>
        <w:autoSpaceDE w:val="0"/>
        <w:autoSpaceDN w:val="0"/>
        <w:spacing w:before="156" w:after="0" w:line="240" w:lineRule="auto"/>
        <w:ind w:left="592" w:right="700"/>
        <w:jc w:val="center"/>
        <w:rPr>
          <w:kern w:val="0"/>
          <w:sz w:val="40"/>
          <w:szCs w:val="22"/>
        </w:rPr>
      </w:pPr>
      <w:r w:rsidRPr="00F42216">
        <w:rPr>
          <w:kern w:val="0"/>
          <w:sz w:val="40"/>
          <w:szCs w:val="22"/>
        </w:rPr>
        <w:t>Р</w:t>
      </w:r>
      <w:r w:rsidRPr="00F42216">
        <w:rPr>
          <w:spacing w:val="1"/>
          <w:kern w:val="0"/>
          <w:sz w:val="40"/>
          <w:szCs w:val="22"/>
        </w:rPr>
        <w:t xml:space="preserve"> </w:t>
      </w:r>
      <w:r w:rsidRPr="00F42216">
        <w:rPr>
          <w:kern w:val="0"/>
          <w:sz w:val="40"/>
          <w:szCs w:val="22"/>
        </w:rPr>
        <w:t>Е Ш Е</w:t>
      </w:r>
      <w:r w:rsidRPr="00F42216">
        <w:rPr>
          <w:spacing w:val="-1"/>
          <w:kern w:val="0"/>
          <w:sz w:val="40"/>
          <w:szCs w:val="22"/>
        </w:rPr>
        <w:t xml:space="preserve"> </w:t>
      </w:r>
      <w:r w:rsidRPr="00F42216">
        <w:rPr>
          <w:kern w:val="0"/>
          <w:sz w:val="40"/>
          <w:szCs w:val="22"/>
        </w:rPr>
        <w:t>Н</w:t>
      </w:r>
      <w:r w:rsidRPr="00F42216">
        <w:rPr>
          <w:spacing w:val="-1"/>
          <w:kern w:val="0"/>
          <w:sz w:val="40"/>
          <w:szCs w:val="22"/>
        </w:rPr>
        <w:t xml:space="preserve"> </w:t>
      </w:r>
      <w:r w:rsidRPr="00F42216">
        <w:rPr>
          <w:kern w:val="0"/>
          <w:sz w:val="40"/>
          <w:szCs w:val="22"/>
        </w:rPr>
        <w:t>И</w:t>
      </w:r>
      <w:r w:rsidRPr="00F42216">
        <w:rPr>
          <w:spacing w:val="-5"/>
          <w:kern w:val="0"/>
          <w:sz w:val="40"/>
          <w:szCs w:val="22"/>
        </w:rPr>
        <w:t xml:space="preserve"> </w:t>
      </w:r>
      <w:r w:rsidRPr="00F42216">
        <w:rPr>
          <w:kern w:val="0"/>
          <w:sz w:val="40"/>
          <w:szCs w:val="22"/>
        </w:rPr>
        <w:t>Е</w:t>
      </w:r>
    </w:p>
    <w:p w:rsidR="00355638" w:rsidRPr="00F42216" w:rsidRDefault="00355638" w:rsidP="00355638">
      <w:pPr>
        <w:widowControl w:val="0"/>
        <w:autoSpaceDE w:val="0"/>
        <w:autoSpaceDN w:val="0"/>
        <w:spacing w:after="0" w:line="240" w:lineRule="auto"/>
        <w:rPr>
          <w:kern w:val="0"/>
          <w:sz w:val="20"/>
        </w:rPr>
      </w:pPr>
    </w:p>
    <w:p w:rsidR="00355638" w:rsidRPr="00F42216" w:rsidRDefault="00355638" w:rsidP="00355638">
      <w:pPr>
        <w:widowControl w:val="0"/>
        <w:autoSpaceDE w:val="0"/>
        <w:autoSpaceDN w:val="0"/>
        <w:spacing w:before="9" w:after="0" w:line="240" w:lineRule="auto"/>
        <w:rPr>
          <w:kern w:val="0"/>
          <w:sz w:val="14"/>
        </w:rPr>
      </w:pPr>
    </w:p>
    <w:tbl>
      <w:tblPr>
        <w:tblStyle w:val="TableNormal"/>
        <w:tblW w:w="0" w:type="auto"/>
        <w:tblInd w:w="331" w:type="dxa"/>
        <w:tblLayout w:type="fixed"/>
        <w:tblLook w:val="01E0" w:firstRow="1" w:lastRow="1" w:firstColumn="1" w:lastColumn="1" w:noHBand="0" w:noVBand="0"/>
      </w:tblPr>
      <w:tblGrid>
        <w:gridCol w:w="1392"/>
        <w:gridCol w:w="1397"/>
      </w:tblGrid>
      <w:tr w:rsidR="00355638" w:rsidRPr="00F42216" w:rsidTr="008729A9">
        <w:trPr>
          <w:trHeight w:val="374"/>
        </w:trPr>
        <w:tc>
          <w:tcPr>
            <w:tcW w:w="1392" w:type="dxa"/>
          </w:tcPr>
          <w:p w:rsidR="00355638" w:rsidRPr="00F42216" w:rsidRDefault="00355638" w:rsidP="008729A9">
            <w:pPr>
              <w:spacing w:after="0" w:line="309" w:lineRule="exact"/>
              <w:ind w:left="200"/>
              <w:rPr>
                <w:kern w:val="0"/>
                <w:sz w:val="28"/>
                <w:szCs w:val="22"/>
              </w:rPr>
            </w:pPr>
            <w:proofErr w:type="spellStart"/>
            <w:r w:rsidRPr="00F42216">
              <w:rPr>
                <w:kern w:val="0"/>
                <w:sz w:val="28"/>
                <w:szCs w:val="22"/>
              </w:rPr>
              <w:t>от</w:t>
            </w:r>
            <w:proofErr w:type="spellEnd"/>
          </w:p>
        </w:tc>
        <w:tc>
          <w:tcPr>
            <w:tcW w:w="1397" w:type="dxa"/>
          </w:tcPr>
          <w:p w:rsidR="00355638" w:rsidRPr="00F42216" w:rsidRDefault="00355638" w:rsidP="008729A9">
            <w:pPr>
              <w:spacing w:after="0" w:line="309" w:lineRule="exact"/>
              <w:ind w:left="930"/>
              <w:rPr>
                <w:kern w:val="0"/>
                <w:sz w:val="28"/>
                <w:szCs w:val="22"/>
              </w:rPr>
            </w:pPr>
            <w:r w:rsidRPr="00F42216">
              <w:rPr>
                <w:w w:val="99"/>
                <w:kern w:val="0"/>
                <w:sz w:val="28"/>
                <w:szCs w:val="22"/>
              </w:rPr>
              <w:t>№</w:t>
            </w:r>
          </w:p>
        </w:tc>
      </w:tr>
      <w:tr w:rsidR="00355638" w:rsidRPr="00F42216" w:rsidTr="008729A9">
        <w:trPr>
          <w:trHeight w:val="374"/>
        </w:trPr>
        <w:tc>
          <w:tcPr>
            <w:tcW w:w="1392" w:type="dxa"/>
          </w:tcPr>
          <w:p w:rsidR="00355638" w:rsidRPr="00F42216" w:rsidRDefault="00355638" w:rsidP="008729A9">
            <w:pPr>
              <w:spacing w:before="53" w:after="0" w:line="302" w:lineRule="exact"/>
              <w:ind w:left="200"/>
              <w:rPr>
                <w:kern w:val="0"/>
                <w:sz w:val="28"/>
                <w:szCs w:val="22"/>
              </w:rPr>
            </w:pPr>
            <w:r w:rsidRPr="00F42216">
              <w:rPr>
                <w:kern w:val="0"/>
                <w:sz w:val="28"/>
                <w:szCs w:val="22"/>
              </w:rPr>
              <w:t xml:space="preserve">г. </w:t>
            </w:r>
            <w:proofErr w:type="spellStart"/>
            <w:r w:rsidRPr="00F42216">
              <w:rPr>
                <w:kern w:val="0"/>
                <w:sz w:val="28"/>
                <w:szCs w:val="22"/>
              </w:rPr>
              <w:t>Холм</w:t>
            </w:r>
            <w:proofErr w:type="spellEnd"/>
          </w:p>
        </w:tc>
        <w:tc>
          <w:tcPr>
            <w:tcW w:w="1397" w:type="dxa"/>
          </w:tcPr>
          <w:p w:rsidR="00355638" w:rsidRPr="00F42216" w:rsidRDefault="00355638" w:rsidP="008729A9">
            <w:pPr>
              <w:spacing w:after="0" w:line="240" w:lineRule="auto"/>
              <w:rPr>
                <w:kern w:val="0"/>
                <w:sz w:val="26"/>
                <w:szCs w:val="22"/>
              </w:rPr>
            </w:pPr>
          </w:p>
        </w:tc>
      </w:tr>
    </w:tbl>
    <w:p w:rsidR="00355638" w:rsidRPr="00F42216" w:rsidRDefault="00355638" w:rsidP="00355638">
      <w:pPr>
        <w:widowControl w:val="0"/>
        <w:autoSpaceDE w:val="0"/>
        <w:autoSpaceDN w:val="0"/>
        <w:spacing w:after="0" w:line="240" w:lineRule="exact"/>
        <w:jc w:val="center"/>
        <w:rPr>
          <w:kern w:val="0"/>
          <w:sz w:val="21"/>
        </w:rPr>
      </w:pPr>
    </w:p>
    <w:p w:rsidR="00355638" w:rsidRPr="00F42216" w:rsidRDefault="00355638" w:rsidP="00355638">
      <w:pPr>
        <w:widowControl w:val="0"/>
        <w:autoSpaceDE w:val="0"/>
        <w:autoSpaceDN w:val="0"/>
        <w:spacing w:after="0" w:line="240" w:lineRule="exact"/>
        <w:jc w:val="center"/>
        <w:rPr>
          <w:kern w:val="0"/>
          <w:sz w:val="21"/>
        </w:rPr>
      </w:pPr>
    </w:p>
    <w:p w:rsidR="00355638" w:rsidRPr="00F42216" w:rsidRDefault="00355638" w:rsidP="00355638">
      <w:pPr>
        <w:widowControl w:val="0"/>
        <w:autoSpaceDE w:val="0"/>
        <w:autoSpaceDN w:val="0"/>
        <w:spacing w:after="0" w:line="240" w:lineRule="exact"/>
        <w:jc w:val="center"/>
        <w:rPr>
          <w:b/>
          <w:bCs/>
          <w:kern w:val="0"/>
          <w:sz w:val="28"/>
          <w:szCs w:val="28"/>
        </w:rPr>
      </w:pPr>
      <w:r w:rsidRPr="00F42216">
        <w:rPr>
          <w:b/>
          <w:bCs/>
          <w:kern w:val="0"/>
          <w:sz w:val="28"/>
          <w:szCs w:val="28"/>
        </w:rPr>
        <w:t xml:space="preserve">Об </w:t>
      </w:r>
      <w:proofErr w:type="gramStart"/>
      <w:r w:rsidRPr="00F42216">
        <w:rPr>
          <w:b/>
          <w:bCs/>
          <w:kern w:val="0"/>
          <w:sz w:val="28"/>
          <w:szCs w:val="28"/>
        </w:rPr>
        <w:t xml:space="preserve">утверждении </w:t>
      </w:r>
      <w:r w:rsidRPr="00F42216">
        <w:rPr>
          <w:b/>
          <w:bCs/>
          <w:spacing w:val="-67"/>
          <w:kern w:val="0"/>
          <w:sz w:val="28"/>
          <w:szCs w:val="28"/>
        </w:rPr>
        <w:t xml:space="preserve"> </w:t>
      </w:r>
      <w:r w:rsidRPr="00F42216">
        <w:rPr>
          <w:b/>
          <w:bCs/>
          <w:kern w:val="0"/>
          <w:sz w:val="28"/>
          <w:szCs w:val="28"/>
        </w:rPr>
        <w:t>Генерального</w:t>
      </w:r>
      <w:proofErr w:type="gramEnd"/>
      <w:r w:rsidRPr="00F42216">
        <w:rPr>
          <w:b/>
          <w:bCs/>
          <w:kern w:val="0"/>
          <w:sz w:val="28"/>
          <w:szCs w:val="28"/>
        </w:rPr>
        <w:t xml:space="preserve"> плана</w:t>
      </w:r>
      <w:r w:rsidRPr="00F42216">
        <w:rPr>
          <w:b/>
          <w:bCs/>
          <w:spacing w:val="1"/>
          <w:kern w:val="0"/>
          <w:sz w:val="28"/>
          <w:szCs w:val="28"/>
        </w:rPr>
        <w:t xml:space="preserve"> </w:t>
      </w:r>
      <w:r w:rsidRPr="00F42216">
        <w:rPr>
          <w:b/>
          <w:bCs/>
          <w:kern w:val="0"/>
          <w:sz w:val="28"/>
          <w:szCs w:val="28"/>
        </w:rPr>
        <w:t>Холмского муниципального округа Новгородской области</w:t>
      </w:r>
    </w:p>
    <w:p w:rsidR="00355638" w:rsidRDefault="00355638" w:rsidP="00355638">
      <w:pPr>
        <w:widowControl w:val="0"/>
        <w:autoSpaceDE w:val="0"/>
        <w:autoSpaceDN w:val="0"/>
        <w:spacing w:after="0" w:line="240" w:lineRule="exact"/>
        <w:jc w:val="center"/>
        <w:rPr>
          <w:kern w:val="0"/>
          <w:sz w:val="21"/>
        </w:rPr>
      </w:pPr>
    </w:p>
    <w:p w:rsidR="00355638" w:rsidRDefault="00355638" w:rsidP="00355638">
      <w:pPr>
        <w:widowControl w:val="0"/>
        <w:autoSpaceDE w:val="0"/>
        <w:autoSpaceDN w:val="0"/>
        <w:spacing w:after="0" w:line="240" w:lineRule="exact"/>
        <w:jc w:val="center"/>
        <w:rPr>
          <w:kern w:val="0"/>
          <w:sz w:val="21"/>
        </w:rPr>
      </w:pPr>
    </w:p>
    <w:p w:rsidR="00355638" w:rsidRPr="00174CB0" w:rsidRDefault="00355638" w:rsidP="00355638">
      <w:pPr>
        <w:widowControl w:val="0"/>
        <w:autoSpaceDE w:val="0"/>
        <w:autoSpaceDN w:val="0"/>
        <w:spacing w:after="0" w:line="360" w:lineRule="atLeast"/>
        <w:ind w:firstLine="709"/>
        <w:rPr>
          <w:kern w:val="0"/>
          <w:sz w:val="28"/>
          <w:szCs w:val="28"/>
        </w:rPr>
      </w:pPr>
      <w:r w:rsidRPr="00174CB0">
        <w:rPr>
          <w:kern w:val="0"/>
          <w:sz w:val="28"/>
          <w:szCs w:val="28"/>
        </w:rPr>
        <w:t>Руководствуясь статьёй 24 Градостроительного кодекса Российской Федерации, статьёй 16 Федерального закона от 06 октября 2003 года №</w:t>
      </w:r>
      <w:r>
        <w:rPr>
          <w:kern w:val="0"/>
          <w:sz w:val="28"/>
          <w:szCs w:val="28"/>
        </w:rPr>
        <w:t xml:space="preserve"> </w:t>
      </w:r>
      <w:r w:rsidRPr="00174CB0">
        <w:rPr>
          <w:kern w:val="0"/>
          <w:sz w:val="28"/>
          <w:szCs w:val="28"/>
        </w:rPr>
        <w:t>131-ФЗ «Об общих принципах организации местного самоуправления»</w:t>
      </w:r>
      <w:r>
        <w:rPr>
          <w:kern w:val="0"/>
          <w:sz w:val="28"/>
          <w:szCs w:val="28"/>
        </w:rPr>
        <w:t>,</w:t>
      </w:r>
    </w:p>
    <w:p w:rsidR="00355638" w:rsidRPr="00F42216" w:rsidRDefault="00355638" w:rsidP="00355638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kern w:val="0"/>
          <w:sz w:val="28"/>
          <w:szCs w:val="28"/>
        </w:rPr>
      </w:pPr>
      <w:r w:rsidRPr="00F42216">
        <w:rPr>
          <w:kern w:val="0"/>
          <w:sz w:val="28"/>
          <w:szCs w:val="28"/>
        </w:rPr>
        <w:t>Дума</w:t>
      </w:r>
      <w:r w:rsidRPr="00F42216">
        <w:rPr>
          <w:spacing w:val="-6"/>
          <w:kern w:val="0"/>
          <w:sz w:val="28"/>
          <w:szCs w:val="28"/>
        </w:rPr>
        <w:t xml:space="preserve"> </w:t>
      </w:r>
      <w:r w:rsidRPr="00F42216">
        <w:rPr>
          <w:kern w:val="0"/>
          <w:sz w:val="28"/>
          <w:szCs w:val="28"/>
        </w:rPr>
        <w:t>Холмского</w:t>
      </w:r>
      <w:r w:rsidRPr="00F42216">
        <w:rPr>
          <w:spacing w:val="-6"/>
          <w:kern w:val="0"/>
          <w:sz w:val="28"/>
          <w:szCs w:val="28"/>
        </w:rPr>
        <w:t xml:space="preserve"> </w:t>
      </w:r>
      <w:r w:rsidRPr="00F42216">
        <w:rPr>
          <w:kern w:val="0"/>
          <w:sz w:val="28"/>
          <w:szCs w:val="28"/>
        </w:rPr>
        <w:t>муниципального</w:t>
      </w:r>
      <w:r w:rsidRPr="00F42216">
        <w:rPr>
          <w:spacing w:val="-6"/>
          <w:kern w:val="0"/>
          <w:sz w:val="28"/>
          <w:szCs w:val="28"/>
        </w:rPr>
        <w:t xml:space="preserve"> </w:t>
      </w:r>
      <w:r>
        <w:rPr>
          <w:kern w:val="0"/>
          <w:sz w:val="28"/>
          <w:szCs w:val="28"/>
        </w:rPr>
        <w:t>округа</w:t>
      </w:r>
    </w:p>
    <w:p w:rsidR="00355638" w:rsidRPr="00F42216" w:rsidRDefault="00355638" w:rsidP="00355638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b/>
          <w:bCs/>
          <w:kern w:val="0"/>
          <w:sz w:val="28"/>
          <w:szCs w:val="28"/>
        </w:rPr>
      </w:pPr>
      <w:r w:rsidRPr="00F42216">
        <w:rPr>
          <w:b/>
          <w:bCs/>
          <w:kern w:val="0"/>
          <w:sz w:val="28"/>
          <w:szCs w:val="28"/>
        </w:rPr>
        <w:t>РЕШИЛА:</w:t>
      </w:r>
    </w:p>
    <w:p w:rsidR="00355638" w:rsidRPr="00174CB0" w:rsidRDefault="00355638" w:rsidP="00355638">
      <w:pPr>
        <w:widowControl w:val="0"/>
        <w:tabs>
          <w:tab w:val="left" w:pos="1308"/>
        </w:tabs>
        <w:autoSpaceDE w:val="0"/>
        <w:autoSpaceDN w:val="0"/>
        <w:spacing w:after="0" w:line="360" w:lineRule="atLeast"/>
        <w:ind w:firstLine="709"/>
        <w:contextualSpacing/>
        <w:jc w:val="both"/>
        <w:rPr>
          <w:kern w:val="0"/>
          <w:sz w:val="28"/>
          <w:szCs w:val="28"/>
        </w:rPr>
      </w:pPr>
      <w:r w:rsidRPr="00F42216">
        <w:rPr>
          <w:kern w:val="0"/>
          <w:sz w:val="28"/>
          <w:szCs w:val="28"/>
        </w:rPr>
        <w:t>1. Утвердить Генеральный план Холмского муниципального округа Новгородской области</w:t>
      </w:r>
      <w:r>
        <w:rPr>
          <w:w w:val="95"/>
          <w:kern w:val="0"/>
          <w:sz w:val="28"/>
          <w:szCs w:val="28"/>
        </w:rPr>
        <w:t>.</w:t>
      </w:r>
    </w:p>
    <w:p w:rsidR="00355638" w:rsidRPr="00F42216" w:rsidRDefault="00355638" w:rsidP="00355638">
      <w:pPr>
        <w:widowControl w:val="0"/>
        <w:tabs>
          <w:tab w:val="left" w:pos="1495"/>
        </w:tabs>
        <w:autoSpaceDE w:val="0"/>
        <w:autoSpaceDN w:val="0"/>
        <w:spacing w:after="0" w:line="360" w:lineRule="atLeast"/>
        <w:ind w:firstLine="709"/>
        <w:contextualSpacing/>
        <w:jc w:val="both"/>
        <w:rPr>
          <w:kern w:val="0"/>
          <w:sz w:val="28"/>
          <w:szCs w:val="28"/>
        </w:rPr>
      </w:pPr>
      <w:r w:rsidRPr="00F42216">
        <w:rPr>
          <w:kern w:val="0"/>
          <w:sz w:val="28"/>
          <w:szCs w:val="28"/>
        </w:rPr>
        <w:t>2. Опубликовать</w:t>
      </w:r>
      <w:r w:rsidRPr="00F42216">
        <w:rPr>
          <w:spacing w:val="47"/>
          <w:kern w:val="0"/>
          <w:sz w:val="28"/>
          <w:szCs w:val="28"/>
        </w:rPr>
        <w:t xml:space="preserve"> </w:t>
      </w:r>
      <w:r w:rsidRPr="00F42216">
        <w:rPr>
          <w:kern w:val="0"/>
          <w:sz w:val="28"/>
          <w:szCs w:val="28"/>
        </w:rPr>
        <w:t>решение</w:t>
      </w:r>
      <w:r w:rsidRPr="00F42216">
        <w:rPr>
          <w:spacing w:val="47"/>
          <w:kern w:val="0"/>
          <w:sz w:val="28"/>
          <w:szCs w:val="28"/>
        </w:rPr>
        <w:t xml:space="preserve"> </w:t>
      </w:r>
      <w:r w:rsidRPr="00F42216">
        <w:rPr>
          <w:kern w:val="0"/>
          <w:sz w:val="28"/>
          <w:szCs w:val="28"/>
        </w:rPr>
        <w:t>в</w:t>
      </w:r>
      <w:r w:rsidRPr="00F42216">
        <w:rPr>
          <w:spacing w:val="43"/>
          <w:kern w:val="0"/>
          <w:sz w:val="28"/>
          <w:szCs w:val="28"/>
        </w:rPr>
        <w:t xml:space="preserve"> </w:t>
      </w:r>
      <w:r w:rsidRPr="00F42216">
        <w:rPr>
          <w:kern w:val="0"/>
          <w:sz w:val="28"/>
          <w:szCs w:val="28"/>
        </w:rPr>
        <w:t>периодическом</w:t>
      </w:r>
      <w:r w:rsidRPr="00F42216">
        <w:rPr>
          <w:spacing w:val="45"/>
          <w:kern w:val="0"/>
          <w:sz w:val="28"/>
          <w:szCs w:val="28"/>
        </w:rPr>
        <w:t xml:space="preserve"> </w:t>
      </w:r>
      <w:r w:rsidRPr="00F42216">
        <w:rPr>
          <w:kern w:val="0"/>
          <w:sz w:val="28"/>
          <w:szCs w:val="28"/>
        </w:rPr>
        <w:t>печатном</w:t>
      </w:r>
      <w:r w:rsidRPr="00F42216">
        <w:rPr>
          <w:spacing w:val="44"/>
          <w:kern w:val="0"/>
          <w:sz w:val="28"/>
          <w:szCs w:val="28"/>
        </w:rPr>
        <w:t xml:space="preserve"> </w:t>
      </w:r>
      <w:r w:rsidRPr="00F42216">
        <w:rPr>
          <w:kern w:val="0"/>
          <w:sz w:val="28"/>
          <w:szCs w:val="28"/>
        </w:rPr>
        <w:t>издании Холмского муниципального округа</w:t>
      </w:r>
      <w:r w:rsidRPr="00F42216">
        <w:rPr>
          <w:spacing w:val="51"/>
          <w:kern w:val="0"/>
          <w:sz w:val="28"/>
          <w:szCs w:val="28"/>
        </w:rPr>
        <w:t xml:space="preserve"> </w:t>
      </w:r>
      <w:r w:rsidRPr="00F42216">
        <w:rPr>
          <w:kern w:val="0"/>
          <w:sz w:val="28"/>
          <w:szCs w:val="28"/>
        </w:rPr>
        <w:t>–</w:t>
      </w:r>
      <w:r w:rsidRPr="00F42216">
        <w:rPr>
          <w:spacing w:val="43"/>
          <w:kern w:val="0"/>
          <w:sz w:val="28"/>
          <w:szCs w:val="28"/>
        </w:rPr>
        <w:t xml:space="preserve"> </w:t>
      </w:r>
      <w:r w:rsidRPr="00F42216">
        <w:rPr>
          <w:kern w:val="0"/>
          <w:sz w:val="28"/>
          <w:szCs w:val="28"/>
        </w:rPr>
        <w:t>бюллетене «Вестник Холмского муниципального округа» и разместить на официальном сайте Администрации Холмского</w:t>
      </w:r>
      <w:r w:rsidRPr="00F42216">
        <w:rPr>
          <w:spacing w:val="-67"/>
          <w:kern w:val="0"/>
          <w:sz w:val="28"/>
          <w:szCs w:val="28"/>
        </w:rPr>
        <w:t xml:space="preserve"> </w:t>
      </w:r>
      <w:r w:rsidRPr="00F42216">
        <w:rPr>
          <w:kern w:val="0"/>
          <w:sz w:val="28"/>
          <w:szCs w:val="28"/>
        </w:rPr>
        <w:t xml:space="preserve">муниципального округа в информационно телекоммуникационной </w:t>
      </w:r>
      <w:r w:rsidRPr="00F42216">
        <w:rPr>
          <w:spacing w:val="-1"/>
          <w:kern w:val="0"/>
          <w:sz w:val="28"/>
          <w:szCs w:val="28"/>
        </w:rPr>
        <w:t xml:space="preserve">сети </w:t>
      </w:r>
      <w:r w:rsidRPr="00F42216">
        <w:rPr>
          <w:kern w:val="0"/>
          <w:sz w:val="28"/>
          <w:szCs w:val="28"/>
        </w:rPr>
        <w:t>«Интернет».</w:t>
      </w:r>
    </w:p>
    <w:p w:rsidR="00355638" w:rsidRPr="00F42216" w:rsidRDefault="00355638" w:rsidP="00355638">
      <w:pPr>
        <w:widowControl w:val="0"/>
        <w:autoSpaceDE w:val="0"/>
        <w:autoSpaceDN w:val="0"/>
        <w:spacing w:after="0" w:line="240" w:lineRule="exact"/>
        <w:rPr>
          <w:kern w:val="0"/>
          <w:sz w:val="28"/>
          <w:szCs w:val="28"/>
        </w:rPr>
      </w:pPr>
    </w:p>
    <w:p w:rsidR="00355638" w:rsidRPr="00F42216" w:rsidRDefault="00355638" w:rsidP="00355638">
      <w:pPr>
        <w:widowControl w:val="0"/>
        <w:autoSpaceDE w:val="0"/>
        <w:autoSpaceDN w:val="0"/>
        <w:spacing w:after="0" w:line="240" w:lineRule="exact"/>
        <w:rPr>
          <w:kern w:val="0"/>
          <w:sz w:val="28"/>
          <w:szCs w:val="28"/>
        </w:rPr>
      </w:pPr>
    </w:p>
    <w:p w:rsidR="00355638" w:rsidRPr="00F42216" w:rsidRDefault="00355638" w:rsidP="00355638">
      <w:pPr>
        <w:widowControl w:val="0"/>
        <w:autoSpaceDE w:val="0"/>
        <w:autoSpaceDN w:val="0"/>
        <w:spacing w:after="0" w:line="240" w:lineRule="exact"/>
        <w:rPr>
          <w:kern w:val="0"/>
          <w:sz w:val="28"/>
          <w:szCs w:val="28"/>
        </w:rPr>
      </w:pPr>
    </w:p>
    <w:p w:rsidR="00355638" w:rsidRPr="00F42216" w:rsidRDefault="00355638" w:rsidP="00355638">
      <w:pPr>
        <w:widowControl w:val="0"/>
        <w:autoSpaceDE w:val="0"/>
        <w:autoSpaceDN w:val="0"/>
        <w:spacing w:after="0" w:line="240" w:lineRule="auto"/>
        <w:ind w:left="313"/>
        <w:rPr>
          <w:kern w:val="0"/>
          <w:sz w:val="28"/>
          <w:szCs w:val="22"/>
        </w:rPr>
      </w:pPr>
      <w:r w:rsidRPr="00F42216">
        <w:rPr>
          <w:kern w:val="0"/>
          <w:sz w:val="28"/>
          <w:szCs w:val="22"/>
        </w:rPr>
        <w:t>Проект</w:t>
      </w:r>
      <w:r w:rsidRPr="00F42216">
        <w:rPr>
          <w:spacing w:val="-5"/>
          <w:kern w:val="0"/>
          <w:sz w:val="28"/>
          <w:szCs w:val="22"/>
        </w:rPr>
        <w:t xml:space="preserve"> </w:t>
      </w:r>
      <w:r w:rsidRPr="00F42216">
        <w:rPr>
          <w:kern w:val="0"/>
          <w:sz w:val="28"/>
          <w:szCs w:val="22"/>
        </w:rPr>
        <w:t>подготовил:</w:t>
      </w:r>
    </w:p>
    <w:p w:rsidR="00355638" w:rsidRPr="00F42216" w:rsidRDefault="00355638" w:rsidP="00355638">
      <w:pPr>
        <w:widowControl w:val="0"/>
        <w:autoSpaceDE w:val="0"/>
        <w:autoSpaceDN w:val="0"/>
        <w:spacing w:after="0" w:line="240" w:lineRule="auto"/>
        <w:ind w:left="313"/>
        <w:rPr>
          <w:kern w:val="0"/>
          <w:sz w:val="28"/>
          <w:szCs w:val="22"/>
        </w:rPr>
      </w:pPr>
    </w:p>
    <w:tbl>
      <w:tblPr>
        <w:tblStyle w:val="TableNormal"/>
        <w:tblW w:w="9349" w:type="dxa"/>
        <w:tblInd w:w="7" w:type="dxa"/>
        <w:tblLayout w:type="fixed"/>
        <w:tblLook w:val="01E0" w:firstRow="1" w:lastRow="1" w:firstColumn="1" w:lastColumn="1" w:noHBand="0" w:noVBand="0"/>
      </w:tblPr>
      <w:tblGrid>
        <w:gridCol w:w="4032"/>
        <w:gridCol w:w="2583"/>
        <w:gridCol w:w="2734"/>
      </w:tblGrid>
      <w:tr w:rsidR="00355638" w:rsidRPr="00F42216" w:rsidTr="008729A9">
        <w:trPr>
          <w:trHeight w:val="861"/>
        </w:trPr>
        <w:tc>
          <w:tcPr>
            <w:tcW w:w="4032" w:type="dxa"/>
          </w:tcPr>
          <w:p w:rsidR="00355638" w:rsidRPr="00F42216" w:rsidRDefault="00355638" w:rsidP="008729A9">
            <w:pPr>
              <w:spacing w:before="19" w:after="0" w:line="208" w:lineRule="auto"/>
              <w:ind w:left="200" w:right="587"/>
              <w:rPr>
                <w:kern w:val="0"/>
                <w:szCs w:val="22"/>
                <w:lang w:val="ru-RU"/>
              </w:rPr>
            </w:pPr>
            <w:r w:rsidRPr="00F42216">
              <w:rPr>
                <w:kern w:val="0"/>
                <w:szCs w:val="22"/>
                <w:lang w:val="ru-RU"/>
              </w:rPr>
              <w:t>Заместитель</w:t>
            </w:r>
            <w:r w:rsidRPr="00F42216">
              <w:rPr>
                <w:spacing w:val="-3"/>
                <w:kern w:val="0"/>
                <w:szCs w:val="22"/>
                <w:lang w:val="ru-RU"/>
              </w:rPr>
              <w:t xml:space="preserve"> </w:t>
            </w:r>
            <w:r w:rsidRPr="00F42216">
              <w:rPr>
                <w:kern w:val="0"/>
                <w:szCs w:val="22"/>
                <w:lang w:val="ru-RU"/>
              </w:rPr>
              <w:t>начальника</w:t>
            </w:r>
            <w:r w:rsidRPr="00F42216">
              <w:rPr>
                <w:spacing w:val="-9"/>
                <w:kern w:val="0"/>
                <w:szCs w:val="22"/>
                <w:lang w:val="ru-RU"/>
              </w:rPr>
              <w:t xml:space="preserve"> </w:t>
            </w:r>
            <w:r w:rsidRPr="00F42216">
              <w:rPr>
                <w:kern w:val="0"/>
                <w:szCs w:val="22"/>
                <w:lang w:val="ru-RU"/>
              </w:rPr>
              <w:t>отдела</w:t>
            </w:r>
            <w:r w:rsidRPr="00F42216">
              <w:rPr>
                <w:spacing w:val="-57"/>
                <w:kern w:val="0"/>
                <w:szCs w:val="22"/>
                <w:lang w:val="ru-RU"/>
              </w:rPr>
              <w:t xml:space="preserve"> </w:t>
            </w:r>
            <w:r w:rsidRPr="00F42216">
              <w:rPr>
                <w:kern w:val="0"/>
                <w:szCs w:val="22"/>
                <w:lang w:val="ru-RU"/>
              </w:rPr>
              <w:t>строительства и дорожного</w:t>
            </w:r>
            <w:r w:rsidRPr="00F42216">
              <w:rPr>
                <w:spacing w:val="1"/>
                <w:kern w:val="0"/>
                <w:szCs w:val="22"/>
                <w:lang w:val="ru-RU"/>
              </w:rPr>
              <w:t xml:space="preserve"> </w:t>
            </w:r>
            <w:r w:rsidRPr="00F42216">
              <w:rPr>
                <w:kern w:val="0"/>
                <w:szCs w:val="22"/>
                <w:lang w:val="ru-RU"/>
              </w:rPr>
              <w:t>хозяйства</w:t>
            </w:r>
          </w:p>
        </w:tc>
        <w:tc>
          <w:tcPr>
            <w:tcW w:w="2583" w:type="dxa"/>
            <w:tcBorders>
              <w:bottom w:val="single" w:sz="4" w:space="0" w:color="000000"/>
            </w:tcBorders>
          </w:tcPr>
          <w:p w:rsidR="00355638" w:rsidRPr="00F42216" w:rsidRDefault="00355638" w:rsidP="008729A9">
            <w:pPr>
              <w:spacing w:after="0" w:line="240" w:lineRule="auto"/>
              <w:rPr>
                <w:kern w:val="0"/>
                <w:sz w:val="26"/>
                <w:szCs w:val="22"/>
                <w:lang w:val="ru-RU"/>
              </w:rPr>
            </w:pPr>
          </w:p>
        </w:tc>
        <w:tc>
          <w:tcPr>
            <w:tcW w:w="2734" w:type="dxa"/>
          </w:tcPr>
          <w:p w:rsidR="00355638" w:rsidRPr="00F42216" w:rsidRDefault="00355638" w:rsidP="008729A9">
            <w:pPr>
              <w:spacing w:after="0" w:line="240" w:lineRule="auto"/>
              <w:rPr>
                <w:kern w:val="0"/>
                <w:sz w:val="26"/>
                <w:szCs w:val="22"/>
                <w:lang w:val="ru-RU"/>
              </w:rPr>
            </w:pPr>
          </w:p>
          <w:p w:rsidR="00355638" w:rsidRPr="00F42216" w:rsidRDefault="00355638" w:rsidP="008729A9">
            <w:pPr>
              <w:spacing w:before="171" w:after="0" w:line="240" w:lineRule="auto"/>
              <w:ind w:left="110"/>
              <w:rPr>
                <w:kern w:val="0"/>
                <w:szCs w:val="22"/>
              </w:rPr>
            </w:pPr>
            <w:r w:rsidRPr="00F42216">
              <w:rPr>
                <w:kern w:val="0"/>
                <w:szCs w:val="22"/>
              </w:rPr>
              <w:t xml:space="preserve">А.А. </w:t>
            </w:r>
            <w:proofErr w:type="spellStart"/>
            <w:r w:rsidRPr="00F42216">
              <w:rPr>
                <w:kern w:val="0"/>
                <w:szCs w:val="22"/>
              </w:rPr>
              <w:t>Паносян</w:t>
            </w:r>
            <w:proofErr w:type="spellEnd"/>
          </w:p>
        </w:tc>
      </w:tr>
      <w:tr w:rsidR="00355638" w:rsidRPr="00F42216" w:rsidTr="008729A9">
        <w:trPr>
          <w:trHeight w:val="264"/>
        </w:trPr>
        <w:tc>
          <w:tcPr>
            <w:tcW w:w="9349" w:type="dxa"/>
            <w:gridSpan w:val="3"/>
          </w:tcPr>
          <w:p w:rsidR="00355638" w:rsidRPr="00F42216" w:rsidRDefault="00355638" w:rsidP="008729A9">
            <w:pPr>
              <w:spacing w:before="10" w:after="0" w:line="210" w:lineRule="exact"/>
              <w:ind w:left="4939"/>
              <w:rPr>
                <w:kern w:val="0"/>
                <w:sz w:val="20"/>
                <w:szCs w:val="22"/>
              </w:rPr>
            </w:pPr>
            <w:r w:rsidRPr="00F42216">
              <w:rPr>
                <w:kern w:val="0"/>
                <w:sz w:val="20"/>
                <w:szCs w:val="22"/>
              </w:rPr>
              <w:t>(</w:t>
            </w:r>
            <w:proofErr w:type="spellStart"/>
            <w:r w:rsidRPr="00F42216">
              <w:rPr>
                <w:kern w:val="0"/>
                <w:sz w:val="20"/>
                <w:szCs w:val="22"/>
              </w:rPr>
              <w:t>подпись</w:t>
            </w:r>
            <w:proofErr w:type="spellEnd"/>
            <w:r w:rsidRPr="00F42216">
              <w:rPr>
                <w:kern w:val="0"/>
                <w:sz w:val="20"/>
                <w:szCs w:val="22"/>
              </w:rPr>
              <w:t>)</w:t>
            </w:r>
          </w:p>
        </w:tc>
      </w:tr>
    </w:tbl>
    <w:p w:rsidR="00355638" w:rsidRPr="00F42216" w:rsidRDefault="00355638" w:rsidP="00355638">
      <w:pPr>
        <w:widowControl w:val="0"/>
        <w:autoSpaceDE w:val="0"/>
        <w:autoSpaceDN w:val="0"/>
        <w:spacing w:after="0" w:line="240" w:lineRule="exact"/>
        <w:rPr>
          <w:kern w:val="0"/>
          <w:sz w:val="28"/>
          <w:szCs w:val="22"/>
        </w:rPr>
      </w:pPr>
    </w:p>
    <w:p w:rsidR="009E5AD8" w:rsidRDefault="009E5AD8">
      <w:bookmarkStart w:id="0" w:name="_GoBack"/>
      <w:bookmarkEnd w:id="0"/>
    </w:p>
    <w:sectPr w:rsidR="009E5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638"/>
    <w:rsid w:val="00355638"/>
    <w:rsid w:val="009E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080FD-DFB7-487C-AABC-1843AC3A7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638"/>
    <w:pPr>
      <w:spacing w:after="200" w:line="276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56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1</cp:revision>
  <dcterms:created xsi:type="dcterms:W3CDTF">2025-05-27T13:21:00Z</dcterms:created>
  <dcterms:modified xsi:type="dcterms:W3CDTF">2025-05-27T13:22:00Z</dcterms:modified>
</cp:coreProperties>
</file>