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1F4" w:rsidRPr="00D14DB5" w:rsidRDefault="00CC21F4" w:rsidP="00CC21F4">
      <w:pPr>
        <w:shd w:val="clear" w:color="auto" w:fill="FFFFFF"/>
        <w:jc w:val="left"/>
        <w:rPr>
          <w:rFonts w:ascii="Times New Roman" w:eastAsia="Times New Roman" w:hAnsi="Times New Roman" w:cs="Times New Roman"/>
          <w:b/>
          <w:bCs/>
          <w:color w:val="000000" w:themeColor="text1"/>
          <w:sz w:val="28"/>
          <w:szCs w:val="28"/>
          <w:lang w:eastAsia="ru-RU"/>
        </w:rPr>
      </w:pPr>
      <w:r w:rsidRPr="00D14DB5">
        <w:rPr>
          <w:rFonts w:ascii="Times New Roman" w:eastAsia="Times New Roman" w:hAnsi="Times New Roman" w:cs="Times New Roman"/>
          <w:b/>
          <w:bCs/>
          <w:color w:val="000000" w:themeColor="text1"/>
          <w:sz w:val="28"/>
          <w:szCs w:val="28"/>
          <w:lang w:eastAsia="ru-RU"/>
        </w:rPr>
        <w:t>Ужесточена ответственность за нарушение правил поведения в суде</w:t>
      </w:r>
    </w:p>
    <w:p w:rsidR="00CC21F4" w:rsidRPr="00D14DB5" w:rsidRDefault="00CC21F4" w:rsidP="00CC21F4">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shd w:val="clear" w:color="auto" w:fill="FFFFFF"/>
        </w:rPr>
        <w:t>Федеральным законом от 27.01.2023 № 7-ФЗ внесены изменения в статью 17.3 Кодекса Российской Федерации об административных правонарушениях.</w:t>
      </w:r>
    </w:p>
    <w:p w:rsidR="00CC21F4" w:rsidRPr="00D14DB5" w:rsidRDefault="00CC21F4" w:rsidP="00CC21F4">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shd w:val="clear" w:color="auto" w:fill="FFFFFF"/>
        </w:rPr>
        <w:t>Штрафы за неисполнение распоряжения судьи или судебного пристава прекратить нарушать порядок проведения судебного заседания составляют от одной до трёх тысяч рублей.</w:t>
      </w:r>
    </w:p>
    <w:p w:rsidR="00CC21F4" w:rsidRPr="00D14DB5" w:rsidRDefault="00CC21F4" w:rsidP="00CC21F4">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shd w:val="clear" w:color="auto" w:fill="FFFFFF"/>
        </w:rPr>
        <w:t>Установлено наказание за повторные деяния, которые составят сумму от трех до пяти тысяч рублей, либо арест до 15 суток.</w:t>
      </w:r>
    </w:p>
    <w:p w:rsidR="00CC21F4" w:rsidRPr="00D14DB5" w:rsidRDefault="00CC21F4" w:rsidP="00CC21F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Закон вступил в силу с 7 февраля 2023 года.</w:t>
      </w:r>
    </w:p>
    <w:p w:rsidR="00CC21F4" w:rsidRPr="00D14DB5" w:rsidRDefault="00CC21F4" w:rsidP="00CC21F4">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CC21F4"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0D1461"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CC21F4" w:rsidRPr="00D14DB5" w:rsidRDefault="003A337A" w:rsidP="00CC21F4">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Введено новое основание проведения внеплановой проверки оператора персональных данных</w:t>
      </w:r>
    </w:p>
    <w:p w:rsidR="003A337A" w:rsidRPr="00D14DB5" w:rsidRDefault="003A337A" w:rsidP="003A337A">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 постановление Правительства Российской Федерации от 24.03.2022 № 448 «Об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 внесены изменения, в соответствии с которыми установлено новое основание для внеплановой проверки операторов персональных данных.</w:t>
      </w:r>
    </w:p>
    <w:p w:rsidR="003A337A" w:rsidRPr="00D14DB5" w:rsidRDefault="003A337A" w:rsidP="003A337A">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 частности, в случае установления факта полного или частичного распространения в сети «Интернет» баз персональных данных в отношении оператора персональных данных может быть проведено внеплановое контрольно-надзорное мероприятие.</w:t>
      </w:r>
    </w:p>
    <w:p w:rsidR="003A337A" w:rsidRPr="00D14DB5" w:rsidRDefault="003A337A" w:rsidP="003A337A">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Такое мероприятие будет проводиться по решению руководителя Роскомнадзора или его заместителя по согласованию с органом прокуратуры.</w:t>
      </w:r>
    </w:p>
    <w:p w:rsidR="003A337A" w:rsidRPr="00D14DB5" w:rsidRDefault="003A337A" w:rsidP="003A337A">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Изменения в законодательство действуют с 14 февраля 2023 года.</w:t>
      </w:r>
    </w:p>
    <w:p w:rsidR="003A337A" w:rsidRPr="00D14DB5" w:rsidRDefault="003A337A" w:rsidP="003A337A">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Старший помощник Холмского прокурора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юрист 1 класса                                                                  А.А. Меркушева</w:t>
      </w:r>
    </w:p>
    <w:p w:rsidR="003A337A" w:rsidRPr="00D14DB5" w:rsidRDefault="003A337A" w:rsidP="00CC21F4">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CC21F4" w:rsidRPr="00D14DB5" w:rsidRDefault="003A337A" w:rsidP="003A337A">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Предупреждение, выявление, раскрытие и расследование преступлений, совершенных с использованием информационно-коммуникационных технологий (ИКТ)</w:t>
      </w:r>
    </w:p>
    <w:p w:rsidR="003A337A" w:rsidRPr="00D14DB5" w:rsidRDefault="003A337A" w:rsidP="003A337A">
      <w:pPr>
        <w:shd w:val="clear" w:color="auto" w:fill="FFFFFF"/>
        <w:rPr>
          <w:rFonts w:ascii="Roboto" w:eastAsia="Times New Roman" w:hAnsi="Roboto" w:cs="Times New Roman"/>
          <w:color w:val="000000" w:themeColor="text1"/>
          <w:sz w:val="24"/>
          <w:szCs w:val="24"/>
          <w:lang w:eastAsia="ru-RU"/>
        </w:rPr>
      </w:pPr>
      <w:r w:rsidRPr="00D14DB5">
        <w:rPr>
          <w:rFonts w:ascii="Times New Roman" w:eastAsia="Times New Roman" w:hAnsi="Times New Roman" w:cs="Times New Roman"/>
          <w:color w:val="000000" w:themeColor="text1"/>
          <w:sz w:val="30"/>
          <w:szCs w:val="30"/>
          <w:lang w:eastAsia="ru-RU"/>
        </w:rPr>
        <w:t xml:space="preserve">Активное развитие современных ИКТ порождает новые угрозы государственной и общественной безопасности. С ростом количества телекоммуникационных устройств и пользователей информационных сетей увеличивается число потенциальных жертв, а также возрастают возможности эксплуатации сети интернет для совершения </w:t>
      </w:r>
      <w:r w:rsidRPr="00D14DB5">
        <w:rPr>
          <w:rFonts w:ascii="Times New Roman" w:eastAsia="Times New Roman" w:hAnsi="Times New Roman" w:cs="Times New Roman"/>
          <w:color w:val="000000" w:themeColor="text1"/>
          <w:sz w:val="30"/>
          <w:szCs w:val="30"/>
          <w:lang w:eastAsia="ru-RU"/>
        </w:rPr>
        <w:lastRenderedPageBreak/>
        <w:t>противоправных деяний. В этой связи проблема защиты граждан от хищений с использованием информационно-коммуникационных технологий, а также восстановления их имущественных прав является крайне актуальной.</w:t>
      </w:r>
    </w:p>
    <w:p w:rsidR="003A337A" w:rsidRPr="00D14DB5" w:rsidRDefault="003A337A" w:rsidP="003A337A">
      <w:pPr>
        <w:shd w:val="clear" w:color="auto" w:fill="FFFFFF"/>
        <w:rPr>
          <w:rFonts w:ascii="Roboto" w:eastAsia="Times New Roman" w:hAnsi="Roboto" w:cs="Times New Roman"/>
          <w:color w:val="000000" w:themeColor="text1"/>
          <w:sz w:val="24"/>
          <w:szCs w:val="24"/>
          <w:lang w:eastAsia="ru-RU"/>
        </w:rPr>
      </w:pPr>
      <w:r w:rsidRPr="00D14DB5">
        <w:rPr>
          <w:rFonts w:ascii="Times New Roman" w:eastAsia="Times New Roman" w:hAnsi="Times New Roman" w:cs="Times New Roman"/>
          <w:color w:val="000000" w:themeColor="text1"/>
          <w:sz w:val="30"/>
          <w:szCs w:val="30"/>
          <w:lang w:eastAsia="ru-RU"/>
        </w:rPr>
        <w:t>Особая сложность раскрытия и расследования подобных преступлений обусловлена анонимностью злоумышленников и отсутствием непосредственного контакта с потерпевшим, охватом широкой аудитории, простотой доступа к информации, а также организованным и трансграничным характером посягательств.</w:t>
      </w:r>
    </w:p>
    <w:p w:rsidR="003A337A" w:rsidRPr="00D14DB5" w:rsidRDefault="003A337A" w:rsidP="003A337A">
      <w:pPr>
        <w:shd w:val="clear" w:color="auto" w:fill="FFFFFF"/>
        <w:rPr>
          <w:rFonts w:ascii="Roboto" w:eastAsia="Times New Roman" w:hAnsi="Roboto" w:cs="Times New Roman"/>
          <w:color w:val="000000" w:themeColor="text1"/>
          <w:sz w:val="24"/>
          <w:szCs w:val="24"/>
          <w:lang w:eastAsia="ru-RU"/>
        </w:rPr>
      </w:pPr>
      <w:r w:rsidRPr="00D14DB5">
        <w:rPr>
          <w:rFonts w:ascii="Times New Roman" w:eastAsia="Times New Roman" w:hAnsi="Times New Roman" w:cs="Times New Roman"/>
          <w:color w:val="000000" w:themeColor="text1"/>
          <w:sz w:val="30"/>
          <w:szCs w:val="30"/>
          <w:lang w:eastAsia="ru-RU"/>
        </w:rPr>
        <w:t>Существенное влияние на увеличение количества преступлений, совершаемых с использованием информационно-коммуникационных технологий, оказывает активное развитие новых форм платных услуг и сервисов, а равно применение в расчетах цифровых средств платежей.</w:t>
      </w:r>
    </w:p>
    <w:p w:rsidR="003A337A" w:rsidRPr="00D14DB5" w:rsidRDefault="003A337A" w:rsidP="003A337A">
      <w:pPr>
        <w:shd w:val="clear" w:color="auto" w:fill="FFFFFF"/>
        <w:rPr>
          <w:rFonts w:ascii="Roboto" w:eastAsia="Times New Roman" w:hAnsi="Roboto" w:cs="Times New Roman"/>
          <w:color w:val="000000" w:themeColor="text1"/>
          <w:sz w:val="24"/>
          <w:szCs w:val="24"/>
          <w:lang w:eastAsia="ru-RU"/>
        </w:rPr>
      </w:pPr>
      <w:r w:rsidRPr="00D14DB5">
        <w:rPr>
          <w:rFonts w:ascii="Times New Roman" w:eastAsia="Times New Roman" w:hAnsi="Times New Roman" w:cs="Times New Roman"/>
          <w:color w:val="000000" w:themeColor="text1"/>
          <w:sz w:val="30"/>
          <w:szCs w:val="30"/>
          <w:lang w:eastAsia="ru-RU"/>
        </w:rPr>
        <w:t>Наиболее типичные способы совершения таких преступлений:</w:t>
      </w:r>
    </w:p>
    <w:p w:rsidR="003A337A" w:rsidRPr="00D14DB5" w:rsidRDefault="003A337A" w:rsidP="003A337A">
      <w:pPr>
        <w:numPr>
          <w:ilvl w:val="0"/>
          <w:numId w:val="1"/>
        </w:numPr>
        <w:shd w:val="clear" w:color="auto" w:fill="FFFFFF"/>
        <w:ind w:left="0" w:firstLine="709"/>
        <w:rPr>
          <w:rFonts w:ascii="Roboto" w:eastAsia="Times New Roman" w:hAnsi="Roboto" w:cs="Times New Roman"/>
          <w:color w:val="000000" w:themeColor="text1"/>
          <w:sz w:val="24"/>
          <w:szCs w:val="24"/>
          <w:lang w:eastAsia="ru-RU"/>
        </w:rPr>
      </w:pPr>
      <w:r w:rsidRPr="00D14DB5">
        <w:rPr>
          <w:rFonts w:ascii="Times New Roman" w:eastAsia="Times New Roman" w:hAnsi="Times New Roman" w:cs="Times New Roman"/>
          <w:color w:val="000000" w:themeColor="text1"/>
          <w:sz w:val="30"/>
          <w:szCs w:val="30"/>
          <w:lang w:eastAsia="ru-RU"/>
        </w:rPr>
        <w:t>Использование так называемых «фишинговых» сайтов (от англ. «</w:t>
      </w:r>
      <w:proofErr w:type="spellStart"/>
      <w:r w:rsidRPr="00D14DB5">
        <w:rPr>
          <w:rFonts w:ascii="Times New Roman" w:eastAsia="Times New Roman" w:hAnsi="Times New Roman" w:cs="Times New Roman"/>
          <w:color w:val="000000" w:themeColor="text1"/>
          <w:sz w:val="30"/>
          <w:szCs w:val="30"/>
          <w:lang w:eastAsia="ru-RU"/>
        </w:rPr>
        <w:t>fishing</w:t>
      </w:r>
      <w:proofErr w:type="spellEnd"/>
      <w:r w:rsidRPr="00D14DB5">
        <w:rPr>
          <w:rFonts w:ascii="Times New Roman" w:eastAsia="Times New Roman" w:hAnsi="Times New Roman" w:cs="Times New Roman"/>
          <w:color w:val="000000" w:themeColor="text1"/>
          <w:sz w:val="30"/>
          <w:szCs w:val="30"/>
          <w:lang w:eastAsia="ru-RU"/>
        </w:rPr>
        <w:t>» - рыбная ловля). Злоумышленники звонят гражданам и сообщают о компенсационных выплатах, выигрышах в лотерею, перерасчете пенсий и пособий и т.д. Потерпевший переходит на интернет-страницу по ссылке, указанной преступниками, где ему предлагают ввести свои личные данные, реквизиты банковских карт либо иные конфиденциальные сведения, с помощью которых потом мошенники похищают денежные средства.</w:t>
      </w:r>
    </w:p>
    <w:p w:rsidR="003A337A" w:rsidRPr="00D14DB5" w:rsidRDefault="003A337A" w:rsidP="003A337A">
      <w:pPr>
        <w:numPr>
          <w:ilvl w:val="0"/>
          <w:numId w:val="1"/>
        </w:numPr>
        <w:shd w:val="clear" w:color="auto" w:fill="FFFFFF"/>
        <w:ind w:left="0" w:firstLine="709"/>
        <w:rPr>
          <w:rFonts w:ascii="Roboto" w:eastAsia="Times New Roman" w:hAnsi="Roboto" w:cs="Times New Roman"/>
          <w:color w:val="000000" w:themeColor="text1"/>
          <w:sz w:val="24"/>
          <w:szCs w:val="24"/>
          <w:lang w:eastAsia="ru-RU"/>
        </w:rPr>
      </w:pPr>
      <w:r w:rsidRPr="00D14DB5">
        <w:rPr>
          <w:rFonts w:ascii="Times New Roman" w:eastAsia="Times New Roman" w:hAnsi="Times New Roman" w:cs="Times New Roman"/>
          <w:color w:val="000000" w:themeColor="text1"/>
          <w:sz w:val="30"/>
          <w:szCs w:val="30"/>
          <w:lang w:eastAsia="ru-RU"/>
        </w:rPr>
        <w:t>Использование сервисов «</w:t>
      </w:r>
      <w:proofErr w:type="spellStart"/>
      <w:r w:rsidRPr="00D14DB5">
        <w:rPr>
          <w:rFonts w:ascii="Times New Roman" w:eastAsia="Times New Roman" w:hAnsi="Times New Roman" w:cs="Times New Roman"/>
          <w:color w:val="000000" w:themeColor="text1"/>
          <w:sz w:val="30"/>
          <w:szCs w:val="30"/>
          <w:lang w:eastAsia="ru-RU"/>
        </w:rPr>
        <w:t>Avito</w:t>
      </w:r>
      <w:proofErr w:type="spellEnd"/>
      <w:r w:rsidRPr="00D14DB5">
        <w:rPr>
          <w:rFonts w:ascii="Times New Roman" w:eastAsia="Times New Roman" w:hAnsi="Times New Roman" w:cs="Times New Roman"/>
          <w:color w:val="000000" w:themeColor="text1"/>
          <w:sz w:val="30"/>
          <w:szCs w:val="30"/>
          <w:lang w:eastAsia="ru-RU"/>
        </w:rPr>
        <w:t>», «Юла» и т.п. Введя гражданина в заблуждение относительно своего намерения приобрести или продать товар, злоумышленники в ходе телефонных разговоров узнают реквизиты банковской карты потерпевшего, при помощи которых впоследствии списывают денежные средства со счета законного владельца. В ряде случаев потерпевшему предлагается перейти по ссылкам, которые указывает фиктивный продавец или покупатель, на «фишинговые» сайты для последующего перевода (получения) денежных средств, после чего мошенник, списав деньги со счета потерпевшего, уже не выходит на связь.</w:t>
      </w:r>
    </w:p>
    <w:p w:rsidR="003A337A" w:rsidRPr="00D14DB5" w:rsidRDefault="003A337A" w:rsidP="003A337A">
      <w:pPr>
        <w:numPr>
          <w:ilvl w:val="0"/>
          <w:numId w:val="1"/>
        </w:numPr>
        <w:shd w:val="clear" w:color="auto" w:fill="FFFFFF"/>
        <w:ind w:left="0" w:firstLine="709"/>
        <w:rPr>
          <w:rFonts w:ascii="Roboto" w:eastAsia="Times New Roman" w:hAnsi="Roboto" w:cs="Times New Roman"/>
          <w:color w:val="000000" w:themeColor="text1"/>
          <w:sz w:val="24"/>
          <w:szCs w:val="24"/>
          <w:lang w:eastAsia="ru-RU"/>
        </w:rPr>
      </w:pPr>
      <w:r w:rsidRPr="00D14DB5">
        <w:rPr>
          <w:rFonts w:ascii="Times New Roman" w:eastAsia="Times New Roman" w:hAnsi="Times New Roman" w:cs="Times New Roman"/>
          <w:color w:val="000000" w:themeColor="text1"/>
          <w:sz w:val="30"/>
          <w:szCs w:val="30"/>
          <w:lang w:eastAsia="ru-RU"/>
        </w:rPr>
        <w:t>Незаконный доступ к компьютерной информации. Злоумышленники, осуществив несанкционированный доступ к странице пользователя социальной сети (в том числе путем ее взлома), вводят других пользователей (в основном, знакомых с ним) в заблуждение, рассылая им от имени владельца страницы сообщения с просьбой одолжить либо пожертвовать деньги, как правило, для экстренных нужд (оплата дорогостоящего лечения, покупка необходимой вещи и т.п.).</w:t>
      </w:r>
    </w:p>
    <w:p w:rsidR="003A337A" w:rsidRPr="00D14DB5" w:rsidRDefault="003A337A" w:rsidP="003A337A">
      <w:pPr>
        <w:numPr>
          <w:ilvl w:val="0"/>
          <w:numId w:val="1"/>
        </w:numPr>
        <w:shd w:val="clear" w:color="auto" w:fill="FFFFFF"/>
        <w:ind w:left="0" w:firstLine="709"/>
        <w:rPr>
          <w:rFonts w:ascii="Roboto" w:eastAsia="Times New Roman" w:hAnsi="Roboto" w:cs="Times New Roman"/>
          <w:color w:val="000000" w:themeColor="text1"/>
          <w:sz w:val="24"/>
          <w:szCs w:val="24"/>
          <w:lang w:eastAsia="ru-RU"/>
        </w:rPr>
      </w:pPr>
      <w:r w:rsidRPr="00D14DB5">
        <w:rPr>
          <w:rFonts w:ascii="Times New Roman" w:eastAsia="Times New Roman" w:hAnsi="Times New Roman" w:cs="Times New Roman"/>
          <w:color w:val="000000" w:themeColor="text1"/>
          <w:sz w:val="30"/>
          <w:szCs w:val="30"/>
          <w:lang w:eastAsia="ru-RU"/>
        </w:rPr>
        <w:t xml:space="preserve">«Социальная инженерия», то есть моделирование ситуаций, в которых потерпевший становится «марионеткой» в руках мошенников. Преступники, представляясь сотрудниками банков либо </w:t>
      </w:r>
      <w:r w:rsidRPr="00D14DB5">
        <w:rPr>
          <w:rFonts w:ascii="Times New Roman" w:eastAsia="Times New Roman" w:hAnsi="Times New Roman" w:cs="Times New Roman"/>
          <w:color w:val="000000" w:themeColor="text1"/>
          <w:sz w:val="30"/>
          <w:szCs w:val="30"/>
          <w:lang w:eastAsia="ru-RU"/>
        </w:rPr>
        <w:lastRenderedPageBreak/>
        <w:t>правоохранительных органов, просят потерпевшего сообщить данные банковских карт (номер, CVС (CVV), PIN-коды и т. п.) якобы для предотвращения несанкционированного списания денежных средств либо оформления кредита. Используя персональные данные, злоумышленники получают удаленный доступ к личному кабинету клиента банка и осуществляют перевод денежных средств без его ведома. При этом, как правило, используются программы подмены телефонных номеров, в связи с чем номер телефона, с которого осуществляются входящие звонки, определяется у клиента как номер банка либо правоохранительного органа. Иногда потерпевшие, поддавшись психологическому воздействию мошенников, искренне верят, что участвуют в поимке членов организованной преступной группы, и в течении нескольких дней безропотно выполняют все указания злоумышленников: оформляют кредиты в банках, продают свои автомобили и даже квартиры, с последующим переводом денежных средств на банковские карты (счета) третьих лиц. ​​​​​​</w:t>
      </w:r>
      <w:r w:rsidRPr="00D14DB5">
        <w:rPr>
          <w:rFonts w:ascii="Roboto" w:eastAsia="Times New Roman" w:hAnsi="Roboto" w:cs="Times New Roman"/>
          <w:color w:val="000000" w:themeColor="text1"/>
          <w:sz w:val="24"/>
          <w:szCs w:val="24"/>
          <w:lang w:eastAsia="ru-RU"/>
        </w:rPr>
        <w:t>​​​​​​​</w:t>
      </w:r>
      <w:r w:rsidRPr="00D14DB5">
        <w:rPr>
          <w:rFonts w:ascii="Times New Roman" w:eastAsia="Times New Roman" w:hAnsi="Times New Roman" w:cs="Times New Roman"/>
          <w:color w:val="000000" w:themeColor="text1"/>
          <w:sz w:val="30"/>
          <w:szCs w:val="30"/>
          <w:lang w:eastAsia="ru-RU"/>
        </w:rPr>
        <w:t>Необходимо отметить, что порядок осуществления соединений между абонентами (операторами сотовой связи) регулируется Федеральным законом от 07.07.2003 № 126-ФЗ «О связи». За пропуск операторами сотовой связи теневого трафика и оказание услуг по организации соединений между абонентами, использующими подменные номера, ч. 3 ст. 14.1, ст. 13.2.1 КоАП РФ предусмотрена административная ответственность и наказание в виде штрафа в размере до миллиона рублей. </w:t>
      </w:r>
    </w:p>
    <w:p w:rsidR="003A337A" w:rsidRPr="00D14DB5" w:rsidRDefault="003A337A" w:rsidP="003A337A">
      <w:pPr>
        <w:shd w:val="clear" w:color="auto" w:fill="FFFFFF"/>
        <w:rPr>
          <w:rFonts w:ascii="Roboto" w:eastAsia="Times New Roman" w:hAnsi="Roboto" w:cs="Times New Roman"/>
          <w:color w:val="000000" w:themeColor="text1"/>
          <w:sz w:val="24"/>
          <w:szCs w:val="24"/>
          <w:lang w:eastAsia="ru-RU"/>
        </w:rPr>
      </w:pPr>
      <w:r w:rsidRPr="00D14DB5">
        <w:rPr>
          <w:rFonts w:ascii="Times New Roman" w:eastAsia="Times New Roman" w:hAnsi="Times New Roman" w:cs="Times New Roman"/>
          <w:color w:val="000000" w:themeColor="text1"/>
          <w:sz w:val="30"/>
          <w:szCs w:val="30"/>
          <w:lang w:eastAsia="ru-RU"/>
        </w:rPr>
        <w:t>В случаях, если гражданин пострадал от мошеннических действий, связанных с незаконными банковскими операциями, ему необходимо незамедлительно обратиться в банк, сообщить, что списание денежных средств произошло против воли собственника, заблокировать карту, получить выписку о движении денежных средств по счету (по возможности), а также обратиться в любой территориальный орган МВД России (подразделение полиции) лично либо по телефону.</w:t>
      </w:r>
    </w:p>
    <w:p w:rsidR="00722ABD" w:rsidRPr="00D14DB5" w:rsidRDefault="00722ABD">
      <w:pPr>
        <w:rPr>
          <w:color w:val="000000" w:themeColor="text1"/>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3A337A" w:rsidRPr="00D14DB5" w:rsidRDefault="003A337A">
      <w:pPr>
        <w:rPr>
          <w:color w:val="000000" w:themeColor="text1"/>
        </w:rPr>
      </w:pPr>
    </w:p>
    <w:p w:rsidR="003A337A" w:rsidRPr="00D14DB5" w:rsidRDefault="003A337A" w:rsidP="003A337A">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Лесная амнистия продлена до 1 января 2026 года</w:t>
      </w:r>
    </w:p>
    <w:p w:rsidR="003A337A" w:rsidRPr="00D14DB5" w:rsidRDefault="003A337A" w:rsidP="003A337A">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xml:space="preserve">Федеральным законом от 19.12.2022 № 519-ФЗ «О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 внесены изменения в 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w:t>
      </w:r>
      <w:r w:rsidRPr="00D14DB5">
        <w:rPr>
          <w:color w:val="000000" w:themeColor="text1"/>
          <w:sz w:val="28"/>
          <w:szCs w:val="28"/>
          <w:shd w:val="clear" w:color="auto" w:fill="FFFFFF"/>
        </w:rPr>
        <w:lastRenderedPageBreak/>
        <w:t>государственных реестров и установления принадлежности земельного участка к определенной категории земель».</w:t>
      </w:r>
    </w:p>
    <w:p w:rsidR="003A337A" w:rsidRPr="00D14DB5" w:rsidRDefault="003A337A" w:rsidP="003A337A">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Срок приведения субъектами Российской Федерации сведений государственного лесного реестра в соответствие со сведениями ЕГРН, в том числе в части сведений об особо охраняемых природных территориях, территориях объектов культурного наследия, расположенных на землях лесного фонда, о границах таких территорий и об ограничениях по использованию лесных участков, расположенных в указанных границах продлен до 1 января 2026 года.</w:t>
      </w:r>
    </w:p>
    <w:p w:rsidR="003A337A" w:rsidRPr="00D14DB5" w:rsidRDefault="003A337A" w:rsidP="003A337A">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xml:space="preserve">«Лесная амнистия» предусматривает, что в случае, если в соответствии со сведениями, содержащимися в государственном лесном реестре, лесном плане субъекта Российской Федерации, земельный участок относится к категории земель лесного фонда, а в соответствии со сведениями ЕГРН, правоустанавливающими или </w:t>
      </w:r>
      <w:proofErr w:type="spellStart"/>
      <w:r w:rsidRPr="00D14DB5">
        <w:rPr>
          <w:color w:val="000000" w:themeColor="text1"/>
          <w:sz w:val="28"/>
          <w:szCs w:val="28"/>
          <w:shd w:val="clear" w:color="auto" w:fill="FFFFFF"/>
        </w:rPr>
        <w:t>правоудостоверяющими</w:t>
      </w:r>
      <w:proofErr w:type="spellEnd"/>
      <w:r w:rsidRPr="00D14DB5">
        <w:rPr>
          <w:color w:val="000000" w:themeColor="text1"/>
          <w:sz w:val="28"/>
          <w:szCs w:val="28"/>
          <w:shd w:val="clear" w:color="auto" w:fill="FFFFFF"/>
        </w:rPr>
        <w:t xml:space="preserve"> документами на земельные участки этот земельный участок отнесен к иной категории земель, принадлежность земельного участках определенной категории земель определяется в соответствии со сведениями, содержащимися в ЕГРН, либо в соответствии со сведениями, указанными в правоустанавливающих или </w:t>
      </w:r>
      <w:proofErr w:type="spellStart"/>
      <w:r w:rsidRPr="00D14DB5">
        <w:rPr>
          <w:color w:val="000000" w:themeColor="text1"/>
          <w:sz w:val="28"/>
          <w:szCs w:val="28"/>
          <w:shd w:val="clear" w:color="auto" w:fill="FFFFFF"/>
        </w:rPr>
        <w:t>правоудостоверяющих</w:t>
      </w:r>
      <w:proofErr w:type="spellEnd"/>
      <w:r w:rsidRPr="00D14DB5">
        <w:rPr>
          <w:color w:val="000000" w:themeColor="text1"/>
          <w:sz w:val="28"/>
          <w:szCs w:val="28"/>
          <w:shd w:val="clear" w:color="auto" w:fill="FFFFFF"/>
        </w:rPr>
        <w:t xml:space="preserve"> документах на земельные участки, при отсутствии таких сведений в ЕГРН.</w:t>
      </w:r>
    </w:p>
    <w:p w:rsidR="003A337A" w:rsidRPr="00D14DB5" w:rsidRDefault="003A337A" w:rsidP="003A337A">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Норма о приоритете ЕГРН при определении принадлежности земельного участка к определенной категории земель применяется в случае, если права правообладателя или предыдущих правообладателей на земельный участок возникли до 1 января 2016 года.</w:t>
      </w:r>
    </w:p>
    <w:p w:rsidR="003A337A" w:rsidRPr="00D14DB5" w:rsidRDefault="003A337A">
      <w:pPr>
        <w:rPr>
          <w:color w:val="000000" w:themeColor="text1"/>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Старший помощник Холмского прокурора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юрист 1 класса                                                                  А.А. Меркушева</w:t>
      </w:r>
    </w:p>
    <w:p w:rsidR="003A337A" w:rsidRPr="00D14DB5" w:rsidRDefault="003A337A">
      <w:pPr>
        <w:rPr>
          <w:color w:val="000000" w:themeColor="text1"/>
        </w:rPr>
      </w:pPr>
    </w:p>
    <w:p w:rsidR="002A67F9" w:rsidRPr="00D14DB5" w:rsidRDefault="002A67F9"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С 1 сентября 2023 года вводятся дистанционные медосмотры водителей</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Федеральным законом от 29.12.2022 № 629-ФЗ, вступающим в законную силу с 01.09.2023, вводится новый вид медосмотра - в течение рабочего дня или смены.</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Перед рейсом (сменой) и после, а также в течение рабочего дня (смены) разрешены дистанционные медосмотры с использованием медицинских изделий, которые обеспечивают автоматизированную дистанционную передачу данных о состоянии здоровья водителей и дистанционный контроль. При проведении дистанционных медосмотров водитель должен как минимум 2 раза в год очно проходить химико-токсикологические исследования на наличие в организме наркотиков, психотропных веществ и их метаболитов.</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Дистанционные медосмотры запрещены в отношении водителей, занимающихся организованной перевозкой групп детей, опасных грузов, регулярной перевозкой пассажиров в междугороднем сообщении на маршрутах протяженностью от 300 км.</w:t>
      </w:r>
    </w:p>
    <w:p w:rsidR="002A67F9" w:rsidRPr="00D14DB5" w:rsidRDefault="002A67F9" w:rsidP="002A67F9">
      <w:pPr>
        <w:rPr>
          <w:color w:val="000000" w:themeColor="text1"/>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3A337A" w:rsidRPr="00D14DB5" w:rsidRDefault="003A337A">
      <w:pPr>
        <w:rPr>
          <w:color w:val="000000" w:themeColor="text1"/>
        </w:rPr>
      </w:pPr>
    </w:p>
    <w:p w:rsidR="002A67F9" w:rsidRPr="00D14DB5" w:rsidRDefault="002A67F9">
      <w:pPr>
        <w:rPr>
          <w:color w:val="000000" w:themeColor="text1"/>
        </w:rPr>
      </w:pPr>
    </w:p>
    <w:p w:rsidR="002A67F9" w:rsidRPr="00C95E18" w:rsidRDefault="002A67F9" w:rsidP="002A67F9">
      <w:pPr>
        <w:shd w:val="clear" w:color="auto" w:fill="FFFFFF"/>
        <w:spacing w:line="540" w:lineRule="atLeast"/>
        <w:ind w:firstLine="0"/>
        <w:jc w:val="left"/>
        <w:rPr>
          <w:rFonts w:ascii="Times New Roman" w:eastAsia="Times New Roman" w:hAnsi="Times New Roman" w:cs="Times New Roman"/>
          <w:b/>
          <w:bCs/>
          <w:color w:val="000000" w:themeColor="text1"/>
          <w:sz w:val="28"/>
          <w:szCs w:val="28"/>
          <w:lang w:eastAsia="ru-RU"/>
        </w:rPr>
      </w:pPr>
      <w:r w:rsidRPr="00C95E18">
        <w:rPr>
          <w:rFonts w:ascii="Times New Roman" w:eastAsia="Times New Roman" w:hAnsi="Times New Roman" w:cs="Times New Roman"/>
          <w:b/>
          <w:bCs/>
          <w:color w:val="000000" w:themeColor="text1"/>
          <w:sz w:val="28"/>
          <w:szCs w:val="28"/>
          <w:lang w:eastAsia="ru-RU"/>
        </w:rPr>
        <w:t>Уточнены требования к перевозке детей</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С 01.03.2023 в соответствии с постановлением Правительства РФ от 30.11.2022 № 2165 «О внесении изменений в некоторые акты Правительства Российской Федерации» во время организованной перевозки группы детей водитель может иметь при себе оригинал договора фрахтования или его копию, в том числе копию договора фрахтования, заключенного в электронном виде, на бумажном носителе.</w:t>
      </w:r>
      <w:r w:rsidRPr="00D14DB5">
        <w:rPr>
          <w:color w:val="000000" w:themeColor="text1"/>
          <w:sz w:val="28"/>
          <w:szCs w:val="28"/>
          <w:shd w:val="clear" w:color="auto" w:fill="FFFFFF"/>
        </w:rPr>
        <w:br/>
        <w:t>Помимо договора фрахтования или его копии при перевозке детей в обязательном порядке необходим документ, составленный в произвольной форме, содержащий сведения о маршруте перевозки, в том числе о пункте отправления, промежуточных пунктах посадки (высадки) (если имеются) детей и иных лиц, участвующих в организованной перевозке группы детей, пункте назначения, а в случае организованной перевозки группы детей в междугородном сообщении – о местах остановок для приема пищи, кратковременного отдыха, ночного отдыха (при многодневных поездках).</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2A67F9"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0D1461"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2A67F9" w:rsidRPr="00D14DB5" w:rsidRDefault="002A67F9"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 xml:space="preserve">Обязательная маркировка отдельных видов </w:t>
      </w:r>
      <w:proofErr w:type="spellStart"/>
      <w:r w:rsidRPr="00D14DB5">
        <w:rPr>
          <w:b/>
          <w:color w:val="000000" w:themeColor="text1"/>
          <w:sz w:val="28"/>
          <w:szCs w:val="28"/>
          <w:shd w:val="clear" w:color="auto" w:fill="FFFFFF"/>
        </w:rPr>
        <w:t>никотиносодержащей</w:t>
      </w:r>
      <w:proofErr w:type="spellEnd"/>
      <w:r w:rsidRPr="00D14DB5">
        <w:rPr>
          <w:b/>
          <w:color w:val="000000" w:themeColor="text1"/>
          <w:sz w:val="28"/>
          <w:szCs w:val="28"/>
          <w:shd w:val="clear" w:color="auto" w:fill="FFFFFF"/>
        </w:rPr>
        <w:t xml:space="preserve"> продукции</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xml:space="preserve">С 15 декабря 2022 года введена обязательная маркировка отдельных видов </w:t>
      </w:r>
      <w:proofErr w:type="spellStart"/>
      <w:r w:rsidRPr="00D14DB5">
        <w:rPr>
          <w:color w:val="000000" w:themeColor="text1"/>
          <w:sz w:val="28"/>
          <w:szCs w:val="28"/>
          <w:shd w:val="clear" w:color="auto" w:fill="FFFFFF"/>
        </w:rPr>
        <w:t>никотиносодержащей</w:t>
      </w:r>
      <w:proofErr w:type="spellEnd"/>
      <w:r w:rsidRPr="00D14DB5">
        <w:rPr>
          <w:color w:val="000000" w:themeColor="text1"/>
          <w:sz w:val="28"/>
          <w:szCs w:val="28"/>
          <w:shd w:val="clear" w:color="auto" w:fill="FFFFFF"/>
        </w:rPr>
        <w:t xml:space="preserve"> и </w:t>
      </w:r>
      <w:proofErr w:type="spellStart"/>
      <w:r w:rsidRPr="00D14DB5">
        <w:rPr>
          <w:color w:val="000000" w:themeColor="text1"/>
          <w:sz w:val="28"/>
          <w:szCs w:val="28"/>
          <w:shd w:val="clear" w:color="auto" w:fill="FFFFFF"/>
        </w:rPr>
        <w:t>безникотиновой</w:t>
      </w:r>
      <w:proofErr w:type="spellEnd"/>
      <w:r w:rsidRPr="00D14DB5">
        <w:rPr>
          <w:color w:val="000000" w:themeColor="text1"/>
          <w:sz w:val="28"/>
          <w:szCs w:val="28"/>
          <w:shd w:val="clear" w:color="auto" w:fill="FFFFFF"/>
        </w:rPr>
        <w:t xml:space="preserve"> продукции, в том числе маркировка жидкостей для электронных систем доставки никотина, продающиеся в картриджах, капсулах, а также в составе одноразовых электронных сигарет.</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xml:space="preserve">Соответствующие требования введены Постановлением Правительства РФ от 30 ноября 2022 № 2178 «О внесении изменений в некоторые акты Правительства Российской Федерации в части введения обязательной маркировки отдельных видов </w:t>
      </w:r>
      <w:proofErr w:type="spellStart"/>
      <w:r w:rsidRPr="00D14DB5">
        <w:rPr>
          <w:color w:val="000000" w:themeColor="text1"/>
          <w:sz w:val="28"/>
          <w:szCs w:val="28"/>
          <w:shd w:val="clear" w:color="auto" w:fill="FFFFFF"/>
        </w:rPr>
        <w:t>никотинсодержащих</w:t>
      </w:r>
      <w:proofErr w:type="spellEnd"/>
      <w:r w:rsidRPr="00D14DB5">
        <w:rPr>
          <w:color w:val="000000" w:themeColor="text1"/>
          <w:sz w:val="28"/>
          <w:szCs w:val="28"/>
          <w:shd w:val="clear" w:color="auto" w:fill="FFFFFF"/>
        </w:rPr>
        <w:t xml:space="preserve"> жидкостей средствами идентификации».</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xml:space="preserve">Кроме того, предусмотрена подача производителями и импортерами </w:t>
      </w:r>
      <w:proofErr w:type="spellStart"/>
      <w:r w:rsidRPr="00D14DB5">
        <w:rPr>
          <w:color w:val="000000" w:themeColor="text1"/>
          <w:sz w:val="28"/>
          <w:szCs w:val="28"/>
          <w:shd w:val="clear" w:color="auto" w:fill="FFFFFF"/>
        </w:rPr>
        <w:t>никотинсодержащей</w:t>
      </w:r>
      <w:proofErr w:type="spellEnd"/>
      <w:r w:rsidRPr="00D14DB5">
        <w:rPr>
          <w:color w:val="000000" w:themeColor="text1"/>
          <w:sz w:val="28"/>
          <w:szCs w:val="28"/>
          <w:shd w:val="clear" w:color="auto" w:fill="FFFFFF"/>
        </w:rPr>
        <w:t xml:space="preserve"> и </w:t>
      </w:r>
      <w:proofErr w:type="spellStart"/>
      <w:r w:rsidRPr="00D14DB5">
        <w:rPr>
          <w:color w:val="000000" w:themeColor="text1"/>
          <w:sz w:val="28"/>
          <w:szCs w:val="28"/>
          <w:shd w:val="clear" w:color="auto" w:fill="FFFFFF"/>
        </w:rPr>
        <w:t>безникотиновой</w:t>
      </w:r>
      <w:proofErr w:type="spellEnd"/>
      <w:r w:rsidRPr="00D14DB5">
        <w:rPr>
          <w:color w:val="000000" w:themeColor="text1"/>
          <w:sz w:val="28"/>
          <w:szCs w:val="28"/>
          <w:shd w:val="clear" w:color="auto" w:fill="FFFFFF"/>
        </w:rPr>
        <w:t xml:space="preserve"> продукции заявления о регистрации в информационную систему мониторинга начиная с 15 декабря 2022 года, для организаций оптовой торговли заявления в информационную систему мониторинга подаются с 1 марта 2023 года.</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До 1 декабря 2023 года возможно маркировать остатки продукции, находившейся в обороте по состоянию на 15 декабря 2022 года, в порядке, установленном для маркировки остатков табачной продукции.</w:t>
      </w:r>
    </w:p>
    <w:p w:rsidR="002A67F9" w:rsidRPr="000D1461" w:rsidRDefault="002A67F9"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lastRenderedPageBreak/>
        <w:t>Оптовый оборот немаркированной продукции допускается до 1 апреля 2023 года, а розничная продажа - до 1 декабря 2023 года.</w:t>
      </w:r>
      <w:r w:rsidRPr="00D14DB5">
        <w:rPr>
          <w:color w:val="000000" w:themeColor="text1"/>
          <w:sz w:val="28"/>
          <w:szCs w:val="28"/>
          <w:shd w:val="clear" w:color="auto" w:fill="FFFFFF"/>
        </w:rPr>
        <w:br/>
        <w:t>За реализацию немаркированной табачной продукции установлена административная ответственность по ч.4 ст. 15.12 КоАП РФ.</w:t>
      </w:r>
      <w:r w:rsidR="000D1461">
        <w:rPr>
          <w:rFonts w:eastAsiaTheme="minorHAnsi"/>
          <w:sz w:val="28"/>
          <w:szCs w:val="28"/>
          <w:lang w:eastAsia="en-US"/>
        </w:rPr>
        <w:t xml:space="preserve">  </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2A67F9" w:rsidRPr="00D14DB5" w:rsidRDefault="002A67F9"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С 1 января 2024 года банки и микрофинансовые организации при принятии решения о предоставлении потребительского кредита (займа) будут обязаны рассчитать показатель долговой нагрузки заемщика</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Внесены изменения в Федеральный закон «О потребительском кредите (займе)», согласно которым с 1 января 2024 года кредитные и микрофинансовые организации при принятии решения о предоставлении потребительского кредита (займа) будут обязаны рассчитать показатель долговой нагрузки заемщика.</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Такой показатель также будет рассчитываться при принятии решений об увеличении размера среднемесячного платежа по потребительскому кредиту (займу), за исключением потребительского кредита (займа) с лимитом кредитования; об увеличении лимита кредитования по потребительскому кредиту (займу) с лимитом кредитования; о продлении срока действия договора потребительского кредита (займа) с лимитом кредитования.</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Если показатель долговой нагрузки заемщика будет составлять более 50%, кредитная или микрофинансовая организация должна письменно уведомить заемщика о риске неисполнения его обязательств и возможных штрафах.</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При принятии решения о предоставлении кредита (займа) такое уведомление должно быть направлено до момента заключения договора.</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Факт ознакомления заемщика с таким уведомлением должен быть подтвержден собственноручной подписью или с использованием аналога собственноручной подписи.</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Поправками также предусмотрены случаи, когда показатель долговой нагрузки не будет рассчитываться. К ним, в частности, относятся случаи, когда заемщику предоставляется образовательный кредит с господдержкой; заемщиком является лицом, признанное инвалидом, а кредит (</w:t>
      </w:r>
      <w:proofErr w:type="spellStart"/>
      <w:r w:rsidRPr="00D14DB5">
        <w:rPr>
          <w:color w:val="000000" w:themeColor="text1"/>
          <w:sz w:val="28"/>
          <w:szCs w:val="28"/>
          <w:shd w:val="clear" w:color="auto" w:fill="FFFFFF"/>
        </w:rPr>
        <w:t>займ</w:t>
      </w:r>
      <w:proofErr w:type="spellEnd"/>
      <w:r w:rsidRPr="00D14DB5">
        <w:rPr>
          <w:color w:val="000000" w:themeColor="text1"/>
          <w:sz w:val="28"/>
          <w:szCs w:val="28"/>
          <w:shd w:val="clear" w:color="auto" w:fill="FFFFFF"/>
        </w:rPr>
        <w:t>) оформляется на приобретение технических средств реабилитации и (или) оплату услуг и ряд других оснований.</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Одновременно с этим действующее требование закона об обязанности кредитора уведомлять гражданина о рисках только тогда, когда он обращается за потребительским кредитом или займом на сумму от 100 и более тысяч рублей, с 1 января 2024 года утрачивает силу.</w:t>
      </w:r>
    </w:p>
    <w:p w:rsidR="002A67F9" w:rsidRPr="00D14DB5" w:rsidRDefault="002A67F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8340D4" w:rsidRPr="00D14DB5" w:rsidRDefault="008340D4" w:rsidP="008340D4">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Старший помощник Холмского прокурора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A66ADC"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r>
        <w:rPr>
          <w:rFonts w:eastAsiaTheme="minorHAnsi"/>
          <w:sz w:val="28"/>
          <w:szCs w:val="28"/>
          <w:lang w:eastAsia="en-US"/>
        </w:rPr>
        <w:t>юрист 1 класса                                                                  А.А. Меркушева</w:t>
      </w:r>
    </w:p>
    <w:p w:rsidR="008340D4" w:rsidRPr="00D14DB5" w:rsidRDefault="008340D4"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8340D4" w:rsidRPr="00D14DB5" w:rsidRDefault="008340D4"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lastRenderedPageBreak/>
        <w:t>Внесены изменения в Федеральный закон «О противодействии легализации (отмыванию) доходов, полученных преступным путем, и финансированию терроризма»</w:t>
      </w:r>
    </w:p>
    <w:p w:rsidR="008340D4" w:rsidRPr="00D14DB5" w:rsidRDefault="008340D4" w:rsidP="008340D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С 09 января 2023 года действуют изменения, внесенные в Федеральный закон от 07.08.2001 № 115-ФЗ «О противодействии легализации (отмыванию) доходов, полученных преступным путем, и финансированию терроризма».</w:t>
      </w:r>
    </w:p>
    <w:p w:rsidR="008340D4" w:rsidRPr="00D14DB5" w:rsidRDefault="008340D4" w:rsidP="008340D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Теперь при покупке физическим лицом ювелирных и других изделий из драгоценных металлов и (или) драгоценных камней на сумму, не превышающую 60 000 рублей (ранее 40 000 руб.), либо сумму в иностранной валюте, эквивалентную 60 000 рублей (ранее 40 000 руб.), а также при использовании персонифицированного электронного средства платежа для совершения покупки физическим лицом ювелирных и других изделий из драгоценных металлов и (или) драгоценных камней в розницу на сумму, не превышающую 400 000 рублей (ранее 200 000 руб.), либо сумму в иностранной валюте, эквивалентную 400 000 рублей (ранее 200 000 руб.), идентификация клиента – физического лица, представителя клиента, выгодоприобретателя и бенефициарного владельца не проводится</w:t>
      </w:r>
    </w:p>
    <w:p w:rsidR="008340D4" w:rsidRPr="00D14DB5" w:rsidRDefault="008340D4" w:rsidP="008340D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Исключением является случай,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A66ADC" w:rsidRPr="00D14DB5" w:rsidRDefault="00A66ADC"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Старший помощник Холмского прокурора </w:t>
      </w:r>
      <w:r>
        <w:rPr>
          <w:rFonts w:eastAsiaTheme="minorHAnsi"/>
          <w:sz w:val="28"/>
          <w:szCs w:val="28"/>
          <w:lang w:eastAsia="en-US"/>
        </w:rPr>
        <w:t xml:space="preserve">                     М.Н. Переходов</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8340D4" w:rsidRPr="00D14DB5" w:rsidRDefault="008340D4"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С 1 марта 2023 г. расширяется федеральный перечень технических средств реабилитации, предоставляемых инвалиду </w:t>
      </w:r>
    </w:p>
    <w:p w:rsidR="008340D4" w:rsidRPr="00D14DB5" w:rsidRDefault="008340D4" w:rsidP="008340D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Распоряжением Правительства РФ от 16.01.2023 № 42-р внесены изменения в Федеральный перечень реабилитационных мероприятий, технических средств реабилитации и услуг, предоставляемых инвалиду.</w:t>
      </w:r>
    </w:p>
    <w:p w:rsidR="008340D4" w:rsidRDefault="008340D4" w:rsidP="008340D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 перечень включаются вспомогательные электронные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w:t>
      </w:r>
    </w:p>
    <w:p w:rsidR="000D1461" w:rsidRPr="00D14DB5" w:rsidRDefault="000D1461" w:rsidP="008340D4">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8340D4"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8340D4" w:rsidRPr="00D14DB5" w:rsidRDefault="008340D4" w:rsidP="008340D4">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8340D4" w:rsidRPr="00D14DB5" w:rsidRDefault="008340D4" w:rsidP="008340D4">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Как лицам, находящимся под стражей, получить либо заменить паспорт через администрацию следственного изолятора</w:t>
      </w:r>
    </w:p>
    <w:p w:rsidR="008340D4" w:rsidRPr="00D14DB5" w:rsidRDefault="008340D4" w:rsidP="008340D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xml:space="preserve">Федеральным законом от 25.02.2022 № 28-ФЗ «О внесении изменений в статьи 7 и 17 Федерального закона «О содержании под стражей подозреваемых и обвиняемых в совершении преступлений» от 15.07.1995 № 103-ФЗ установлено, что подозреваемые и обвиняемые, в отношении </w:t>
      </w:r>
      <w:r w:rsidRPr="00D14DB5">
        <w:rPr>
          <w:color w:val="000000" w:themeColor="text1"/>
          <w:sz w:val="28"/>
          <w:szCs w:val="28"/>
          <w:shd w:val="clear" w:color="auto" w:fill="FFFFFF"/>
        </w:rPr>
        <w:lastRenderedPageBreak/>
        <w:t>которых избрана мера пресечения в виде заключения под стражу и которые содержатся в следственных изоляторах и тюрьмах, в числе прочего, имеют также право подавать через администрацию следственного изолятора заявление о выдаче (замене) паспорта гражданина Российской Федерации с приложением всех необходимых документов.</w:t>
      </w:r>
    </w:p>
    <w:p w:rsidR="008340D4" w:rsidRPr="00D14DB5" w:rsidRDefault="008340D4" w:rsidP="008340D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 случае отсутствия денежных средств на лицевом счете подозреваемого или обвиняемого расходы, связанные с оформлением паспорта гражданина Российской Федерации, осуществляются за счет средств федерального бюджета.</w:t>
      </w:r>
    </w:p>
    <w:p w:rsidR="008340D4" w:rsidRPr="00D14DB5" w:rsidRDefault="008340D4" w:rsidP="008340D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Оформленный паспорт передается администрации и хранится при личном деле подозреваемого, обвиняемого.</w:t>
      </w:r>
    </w:p>
    <w:p w:rsidR="008340D4" w:rsidRPr="00D14DB5" w:rsidRDefault="008340D4" w:rsidP="002A67F9">
      <w:pPr>
        <w:pStyle w:val="a3"/>
        <w:shd w:val="clear" w:color="auto" w:fill="FFFFFF"/>
        <w:spacing w:before="0" w:beforeAutospacing="0" w:after="0" w:afterAutospacing="0"/>
        <w:ind w:firstLine="709"/>
        <w:jc w:val="both"/>
        <w:rPr>
          <w:rFonts w:ascii="Arial" w:hAnsi="Arial" w:cs="Arial"/>
          <w:b/>
          <w:bCs/>
          <w:color w:val="000000" w:themeColor="text1"/>
          <w:sz w:val="36"/>
          <w:szCs w:val="36"/>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Старший помощник Холмского прокурора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8340D4"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r>
        <w:rPr>
          <w:rFonts w:eastAsiaTheme="minorHAnsi"/>
          <w:sz w:val="28"/>
          <w:szCs w:val="28"/>
          <w:lang w:eastAsia="en-US"/>
        </w:rPr>
        <w:t>юрист 1 класса                                                                  А.А. Меркушева</w:t>
      </w:r>
    </w:p>
    <w:p w:rsidR="008340D4" w:rsidRPr="00D14DB5" w:rsidRDefault="008340D4" w:rsidP="002A67F9">
      <w:pPr>
        <w:pStyle w:val="a3"/>
        <w:shd w:val="clear" w:color="auto" w:fill="FFFFFF"/>
        <w:spacing w:before="0" w:beforeAutospacing="0" w:after="0" w:afterAutospacing="0"/>
        <w:ind w:firstLine="709"/>
        <w:jc w:val="both"/>
        <w:rPr>
          <w:rFonts w:ascii="Arial" w:hAnsi="Arial" w:cs="Arial"/>
          <w:b/>
          <w:bCs/>
          <w:color w:val="000000" w:themeColor="text1"/>
          <w:sz w:val="36"/>
          <w:szCs w:val="36"/>
          <w:shd w:val="clear" w:color="auto" w:fill="FFFFFF"/>
        </w:rPr>
      </w:pPr>
    </w:p>
    <w:p w:rsidR="000F2E64" w:rsidRPr="00D14DB5" w:rsidRDefault="000F2E64"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Уголовная ответственность за нарушение требований пожарной безопасности</w:t>
      </w:r>
    </w:p>
    <w:p w:rsidR="000F2E64" w:rsidRPr="00D14DB5" w:rsidRDefault="000F2E64" w:rsidP="000F2E6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Статьей 219 Уголовного кодекса РФ предусмотрена уголовная ответственность за нарушение требований пожарной безопасности.</w:t>
      </w:r>
    </w:p>
    <w:p w:rsidR="000F2E64" w:rsidRPr="00D14DB5" w:rsidRDefault="000F2E64" w:rsidP="000F2E6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Так, в случае нарушения </w:t>
      </w:r>
      <w:hyperlink r:id="rId5" w:history="1">
        <w:r w:rsidRPr="00D14DB5">
          <w:rPr>
            <w:color w:val="000000" w:themeColor="text1"/>
            <w:sz w:val="28"/>
            <w:szCs w:val="28"/>
            <w:shd w:val="clear" w:color="auto" w:fill="FFFFFF"/>
          </w:rPr>
          <w:t>требований</w:t>
        </w:r>
      </w:hyperlink>
      <w:r w:rsidRPr="00D14DB5">
        <w:rPr>
          <w:color w:val="000000" w:themeColor="text1"/>
          <w:sz w:val="28"/>
          <w:szCs w:val="28"/>
          <w:shd w:val="clear" w:color="auto" w:fill="FFFFFF"/>
        </w:rPr>
        <w:t> пожарной безопасности, совершенное </w:t>
      </w:r>
      <w:hyperlink r:id="rId6" w:history="1">
        <w:r w:rsidRPr="00D14DB5">
          <w:rPr>
            <w:color w:val="000000" w:themeColor="text1"/>
            <w:sz w:val="28"/>
            <w:szCs w:val="28"/>
            <w:shd w:val="clear" w:color="auto" w:fill="FFFFFF"/>
          </w:rPr>
          <w:t>лицом</w:t>
        </w:r>
      </w:hyperlink>
      <w:r w:rsidRPr="00D14DB5">
        <w:rPr>
          <w:color w:val="000000" w:themeColor="text1"/>
          <w:sz w:val="28"/>
          <w:szCs w:val="28"/>
          <w:shd w:val="clear" w:color="auto" w:fill="FFFFFF"/>
        </w:rPr>
        <w:t>, на котором лежала обязанность по их соблюдению, если это повлекло по неосторожности причинение </w:t>
      </w:r>
      <w:hyperlink r:id="rId7" w:history="1">
        <w:r w:rsidRPr="00D14DB5">
          <w:rPr>
            <w:color w:val="000000" w:themeColor="text1"/>
            <w:sz w:val="28"/>
            <w:szCs w:val="28"/>
            <w:shd w:val="clear" w:color="auto" w:fill="FFFFFF"/>
          </w:rPr>
          <w:t>тяжкого вреда</w:t>
        </w:r>
      </w:hyperlink>
      <w:r w:rsidRPr="00D14DB5">
        <w:rPr>
          <w:color w:val="000000" w:themeColor="text1"/>
          <w:sz w:val="28"/>
          <w:szCs w:val="28"/>
          <w:shd w:val="clear" w:color="auto" w:fill="FFFFFF"/>
        </w:rPr>
        <w:t> здоровью человека, предусмотрено наказание в виде штрафа в размере до 80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3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3 лет с лишением права занимать определенные должности или заниматься определенной деятельностью на срок до трех лет или без такового.</w:t>
      </w:r>
    </w:p>
    <w:p w:rsidR="000F2E64" w:rsidRPr="00D14DB5" w:rsidRDefault="000F2E64" w:rsidP="000F2E6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Если же эти деяние, повлекли по неосторожности смерть человека, то наказание будет в виде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5 лет с лишением права занимать определенные должности или заниматься определенной деятельностью на срок до трех лет или без такового.</w:t>
      </w:r>
    </w:p>
    <w:p w:rsidR="000F2E64" w:rsidRPr="00D14DB5" w:rsidRDefault="000F2E64" w:rsidP="000F2E6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Если вышеуказанные деяния, предусмотренное </w:t>
      </w:r>
      <w:hyperlink r:id="rId8" w:anchor="Par3" w:tooltip="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 w:history="1">
        <w:r w:rsidRPr="00D14DB5">
          <w:rPr>
            <w:color w:val="000000" w:themeColor="text1"/>
            <w:sz w:val="28"/>
            <w:szCs w:val="28"/>
            <w:shd w:val="clear" w:color="auto" w:fill="FFFFFF"/>
          </w:rPr>
          <w:t>частью первой</w:t>
        </w:r>
      </w:hyperlink>
      <w:r w:rsidRPr="00D14DB5">
        <w:rPr>
          <w:color w:val="000000" w:themeColor="text1"/>
          <w:sz w:val="28"/>
          <w:szCs w:val="28"/>
          <w:shd w:val="clear" w:color="auto" w:fill="FFFFFF"/>
        </w:rPr>
        <w:t xml:space="preserve"> настоящей статьи, повлекли по неосторожности смерть двух или более лиц, то санкцией данной статьи предусмотрено максимальное наказание в виде лишением свободы на срок до 7 лет с лишением права </w:t>
      </w:r>
      <w:r w:rsidRPr="00D14DB5">
        <w:rPr>
          <w:color w:val="000000" w:themeColor="text1"/>
          <w:sz w:val="28"/>
          <w:szCs w:val="28"/>
          <w:shd w:val="clear" w:color="auto" w:fill="FFFFFF"/>
        </w:rPr>
        <w:lastRenderedPageBreak/>
        <w:t>занимать определенные должности или заниматься определенной деятельностью на срок до трех лет или без такового.</w:t>
      </w:r>
    </w:p>
    <w:p w:rsidR="000F2E64" w:rsidRPr="00D14DB5" w:rsidRDefault="000F2E64" w:rsidP="000F2E64">
      <w:pPr>
        <w:pStyle w:val="a3"/>
        <w:shd w:val="clear" w:color="auto" w:fill="FFFFFF"/>
        <w:spacing w:before="0" w:beforeAutospacing="0"/>
        <w:jc w:val="both"/>
        <w:rPr>
          <w:rFonts w:ascii="Roboto" w:hAnsi="Roboto"/>
          <w:color w:val="000000" w:themeColor="text1"/>
        </w:rPr>
      </w:pPr>
      <w:r w:rsidRPr="00D14DB5">
        <w:rPr>
          <w:rFonts w:ascii="Roboto" w:hAnsi="Roboto"/>
          <w:color w:val="000000" w:themeColor="text1"/>
        </w:rPr>
        <w:t>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помощник Холмского прокурора                      М.Н. Переходов</w:t>
      </w:r>
    </w:p>
    <w:p w:rsidR="000F2E64" w:rsidRPr="00D14DB5" w:rsidRDefault="000F2E64" w:rsidP="000F2E64">
      <w:pPr>
        <w:pStyle w:val="a3"/>
        <w:shd w:val="clear" w:color="auto" w:fill="FFFFFF"/>
        <w:spacing w:before="0" w:beforeAutospacing="0"/>
        <w:jc w:val="both"/>
        <w:rPr>
          <w:rFonts w:ascii="Roboto" w:hAnsi="Roboto"/>
          <w:color w:val="000000" w:themeColor="text1"/>
        </w:rPr>
      </w:pPr>
    </w:p>
    <w:p w:rsidR="008340D4" w:rsidRPr="00D14DB5" w:rsidRDefault="00BB5292"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Уголовная ответственность за неправомерный доступ к охраняемой законом компьютерной информации</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Статьей 272 Уголовного кодекса РФ предусмотрена уголовная ответственность 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Под неправомерным доступом, считается доступ к конфиденциальной информации или информации, составляющей государственную тайну, лица, не обладающего необходимыми полномочиями (без согласия собственника или его законного представителя), при условии обеспечения специальных средств ее защиты.</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Состав данного преступления предполагает обязательное наступление одного из последствий: а) уничтожение информации; б) блокирование информации; в) модификация информации; г) копирование информации.</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Санкция ч. 1 ст. 272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исправительные работы на срок до одного года, либо ограничение свободы на срок до двух лет, либо принудительные работы на срок до двух лет, либо лишение свободы на тот же срок.</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 зависимости от способа совершения преступления и наступивших последствий совершение вышеуказанных действий может быть квалифицированы по одной из четырех частей ст. 272 УК РФ. Максимальное наказание в виде лишения свободы сроком до 7 лет.</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BB5292"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BB5292" w:rsidRPr="00D14DB5" w:rsidRDefault="00BB5292" w:rsidP="00BB5292">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Уголовная ответственность за незаконные организацию и проведение азартных игр</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xml:space="preserve">Федеральным законом от 29 декабря 2006 г. № 244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(далее по тексту - ФЗ № 244) введен запрет на игорную </w:t>
      </w:r>
      <w:r w:rsidRPr="00D14DB5">
        <w:rPr>
          <w:color w:val="000000" w:themeColor="text1"/>
          <w:sz w:val="28"/>
          <w:szCs w:val="28"/>
          <w:shd w:val="clear" w:color="auto" w:fill="FFFFFF"/>
        </w:rPr>
        <w:lastRenderedPageBreak/>
        <w:t>деятельность с использованием игрового оборудования и информационно-телекоммуникационных сетей, в том числе сети Интернет, а также средств связи, в том числе подвижной связи, а все игорные заведения, не отвечающие требованиям, установленным данным Законом, должны быть закрыты до 1 июля 2009 года. Любая игорная деятельность, за исключением букмекерских контор, тотализаторов и лотерей, может осуществляться только в специальных игорных зонах.</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 соответствии со ст. 5 ФЗ № 244 деятельность по организации и проведению азартных игр может осуществляться исключительно организаторами азартных игр, исключительно в игорных заведениях, расположенных в пределах игорных зон (Республика Крым, Алтайский край, Краснодарский край, Приморский край, Калининградская область).</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Незаконные организация и проведение азартных игр преследуются уголовным законом, ответственность за которые предусмотрена ст. 171.2 УК РФ.</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Часть 1 данной статьи предусматривает ответственность за незаконную организацию и проведение азартных игр без лицензии или разрешения, с использованием игрового оборудования вне игорной зоны, либо с использованием информационно-коммуникационных сетей, в том числе сети Интернет. Совершение таких действий влечет наказание в виде лишения свободы сроком до 2 лет.</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Часть 2 ст. 171.2 УК РФ предусматривает ответственность за указанные деяния, совершенные группой лиц по предварительному сговору, с извлечением дохода в крупном размере (более 1 500 000 рублей). За данные действия может быть назначено наказание в виде лишения свободы сроком до 4 лет.</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Совершение преступления, связанного с извлечением дохода в особо крупном размере (6 000 000 рублей), организованной группой, а также с использованием своего служебного положения (ч. 3 ст. 171.2 УК РФ) устанавливает наказание в виде лишения свободы сроком до 6 лет.</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BB5292" w:rsidRPr="00D14DB5" w:rsidRDefault="000D1461" w:rsidP="00BB5292">
      <w:pPr>
        <w:pStyle w:val="a3"/>
        <w:shd w:val="clear" w:color="auto" w:fill="FFFFFF"/>
        <w:spacing w:before="0" w:beforeAutospacing="0" w:after="0" w:afterAutospacing="0"/>
        <w:jc w:val="both"/>
        <w:rPr>
          <w:color w:val="000000" w:themeColor="text1"/>
          <w:sz w:val="28"/>
          <w:szCs w:val="28"/>
          <w:shd w:val="clear" w:color="auto" w:fill="FFFFFF"/>
        </w:rPr>
      </w:pPr>
      <w:r>
        <w:rPr>
          <w:rFonts w:eastAsiaTheme="minorHAnsi"/>
          <w:sz w:val="28"/>
          <w:szCs w:val="28"/>
          <w:lang w:eastAsia="en-US"/>
        </w:rPr>
        <w:t xml:space="preserve">помощник Холмского прокурора                  </w:t>
      </w:r>
      <w:r>
        <w:rPr>
          <w:rFonts w:eastAsiaTheme="minorHAnsi"/>
          <w:sz w:val="28"/>
          <w:szCs w:val="28"/>
          <w:lang w:eastAsia="en-US"/>
        </w:rPr>
        <w:t xml:space="preserve">           </w:t>
      </w:r>
      <w:r>
        <w:rPr>
          <w:rFonts w:eastAsiaTheme="minorHAnsi"/>
          <w:sz w:val="28"/>
          <w:szCs w:val="28"/>
          <w:lang w:eastAsia="en-US"/>
        </w:rPr>
        <w:t xml:space="preserve">    М.Н. Переходов</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BB5292" w:rsidRPr="00D14DB5" w:rsidRDefault="00BB5292"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Волонтерам компенсируют затраты на оплату услуг связи</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Федеральным законом от 21.11.2022 г. № 439-ФЗ внесены изменения в ст. 17.1 Федерального закона от 11.08.1995 № 135-ФЗ «О благотворительной деятельности и добровольчестве (</w:t>
      </w:r>
      <w:proofErr w:type="spellStart"/>
      <w:r w:rsidRPr="00D14DB5">
        <w:rPr>
          <w:color w:val="000000" w:themeColor="text1"/>
          <w:sz w:val="28"/>
          <w:szCs w:val="28"/>
          <w:shd w:val="clear" w:color="auto" w:fill="FFFFFF"/>
        </w:rPr>
        <w:t>волонтерстве</w:t>
      </w:r>
      <w:proofErr w:type="spellEnd"/>
      <w:r w:rsidRPr="00D14DB5">
        <w:rPr>
          <w:color w:val="000000" w:themeColor="text1"/>
          <w:sz w:val="28"/>
          <w:szCs w:val="28"/>
          <w:shd w:val="clear" w:color="auto" w:fill="FFFFFF"/>
        </w:rPr>
        <w:t>)», согласно которым оплата услуг связи включена в состав мер поддержки, предоставляемых добровольцам (волонтерам).</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Предложенные изменения помогут волонтерам в любой ситуации оставаться на связи и не думать о расходах на нее. Эти средства будут возмещаться точно так же, как сейчас это происходит с питанием, спецодеждой, средствами индивидуальной защиты и оплатой проезда.</w:t>
      </w:r>
    </w:p>
    <w:p w:rsidR="00BB5292" w:rsidRPr="00D14DB5" w:rsidRDefault="00BB5292" w:rsidP="00BB529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Закон вступает в силу с 01.01.2023 г.</w:t>
      </w:r>
    </w:p>
    <w:p w:rsidR="00BB5292" w:rsidRPr="00D14DB5" w:rsidRDefault="00BB5292"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lastRenderedPageBreak/>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BB5292"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504274" w:rsidRPr="00D14DB5" w:rsidRDefault="00504274"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504274" w:rsidRPr="00D14DB5" w:rsidRDefault="00504274"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Могу ли я оплачивать свои покупки найденной банковской картой?</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При находке чужой банковской карты, использовать ее для оплаты запрещено законом, поскольку находящиеся на ее счете денежные средства принадлежат владельцу.</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Уголовным законодательством использование чужой банковской карты для оплаты покупок, в том числе, когда карта была найдена, рассматривается как хищение средств с банковского счета (кража).</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 силу пункта «г» части 3 статьи 158 Уголовного кодекса Российской Федерации кража, совершенная с банковского счета, а равно в отношении электронных денежных средств, наказывается в том числе лишением свободы сроком до шести лет.</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При потере банковской карты, желательно сразу заблокировать ее, обратившись в банк или посредством соответствующего электронного приложения банка.</w:t>
      </w:r>
    </w:p>
    <w:p w:rsidR="00504274" w:rsidRPr="00D14DB5" w:rsidRDefault="00504274"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504274" w:rsidRDefault="000D1461" w:rsidP="00504274">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помощник Холмского прокурора                     </w:t>
      </w:r>
      <w:r>
        <w:rPr>
          <w:rFonts w:eastAsiaTheme="minorHAnsi"/>
          <w:sz w:val="28"/>
          <w:szCs w:val="28"/>
          <w:lang w:eastAsia="en-US"/>
        </w:rPr>
        <w:t xml:space="preserve">   </w:t>
      </w:r>
      <w:r>
        <w:rPr>
          <w:rFonts w:eastAsiaTheme="minorHAnsi"/>
          <w:sz w:val="28"/>
          <w:szCs w:val="28"/>
          <w:lang w:eastAsia="en-US"/>
        </w:rPr>
        <w:t xml:space="preserve"> М.Н. Переходов</w:t>
      </w:r>
    </w:p>
    <w:p w:rsidR="000D1461" w:rsidRPr="00D14DB5" w:rsidRDefault="000D1461"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504274" w:rsidRPr="00D14DB5" w:rsidRDefault="00504274"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Возможно ли взыскать компенсацию морального вреда, причиненного в результате ДТП? </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По общему правилу с требованием о возмещении морального вреда при ДТП истец вправе обратиться по месту жительства (адресу) ответчика. Иски о возмещении вреда, причиненного увечьем, иным повреждением здоровья или в результате смерти кормильца, могут предъявляться также в суд по месту жительства истца или по месту причинения вреда.</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Исковое заявление и документы к нему возможно подать в суд на бумажном носителе или, при наличии в суде технической возможности, в электронном виде в установленном порядке.</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 случае удовлетворения судом Ваших требований Вы вправе после вступления решения суда в законную силу получить исполнительный лист, который также по вашему ходатайству направляется для исполнения непосредственно судом.</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Сумма возмещения морального вреда, выплаченная на основании судебного решения, не облагается НДФЛ.</w:t>
      </w:r>
    </w:p>
    <w:p w:rsidR="00504274" w:rsidRPr="00D14DB5" w:rsidRDefault="00504274" w:rsidP="00504274">
      <w:pPr>
        <w:pStyle w:val="a3"/>
        <w:shd w:val="clear" w:color="auto" w:fill="FFFFFF"/>
        <w:spacing w:before="0" w:beforeAutospacing="0"/>
        <w:jc w:val="both"/>
        <w:rPr>
          <w:rFonts w:ascii="Roboto" w:hAnsi="Roboto"/>
          <w:color w:val="000000" w:themeColor="text1"/>
        </w:rPr>
      </w:pPr>
      <w:r w:rsidRPr="00D14DB5">
        <w:rPr>
          <w:rFonts w:ascii="Roboto" w:hAnsi="Roboto"/>
          <w:color w:val="000000" w:themeColor="text1"/>
        </w:rPr>
        <w:t>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504274"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0D1461"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504274" w:rsidRPr="00D14DB5" w:rsidRDefault="00504274"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lastRenderedPageBreak/>
        <w:t xml:space="preserve">Являюсь мастером спорта, имею ли </w:t>
      </w:r>
      <w:proofErr w:type="gramStart"/>
      <w:r w:rsidRPr="00D14DB5">
        <w:rPr>
          <w:b/>
          <w:color w:val="000000" w:themeColor="text1"/>
          <w:sz w:val="28"/>
          <w:szCs w:val="28"/>
          <w:shd w:val="clear" w:color="auto" w:fill="FFFFFF"/>
        </w:rPr>
        <w:t>я</w:t>
      </w:r>
      <w:proofErr w:type="gramEnd"/>
      <w:r w:rsidRPr="00D14DB5">
        <w:rPr>
          <w:b/>
          <w:color w:val="000000" w:themeColor="text1"/>
          <w:sz w:val="28"/>
          <w:szCs w:val="28"/>
          <w:shd w:val="clear" w:color="auto" w:fill="FFFFFF"/>
        </w:rPr>
        <w:t xml:space="preserve"> в связи с этим какие-либо льготы? </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Мастер спорта России - гражданин РФ, которому присвоено соответствующее спортивное звание, выдано удостоверение и нагрудный знак (п. 2 ч. 1, ч. 4.1 ст. 22 Закона от 04.12.2007 N 329-ФЗ).</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Мастера спорта России имеют право на льготы по НДФЛ, в том числе в части оплаты питания, спортивного снаряжения, а также на определенные гарантии и компенсации в области трудовых отношений.</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Так, не облагаются НДФЛ следующие доходы спортсменов:</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доходы, связанные с оплатой стоимости питания, спортивного снаряжения, оборудования, спортивной и парадной формы для тренировочного процесса и участия в спортивных соревнованиях;</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призы в денежной и (или) натуральной форме за призовые места в некоторых видах спортивных соревнований;</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xml:space="preserve">- единовременные выплаты дополнительного поощрения в денежной и (или) натуральной форме, полученные от некоммерческих организаций, уставной целью деятельности которых является организационная и финансовая поддержка проектов и программ в области спорта высших достижений, за каждое призовое место на Олимпийских, Паралимпийских и </w:t>
      </w:r>
      <w:proofErr w:type="spellStart"/>
      <w:r w:rsidRPr="00D14DB5">
        <w:rPr>
          <w:color w:val="000000" w:themeColor="text1"/>
          <w:sz w:val="28"/>
          <w:szCs w:val="28"/>
          <w:shd w:val="clear" w:color="auto" w:fill="FFFFFF"/>
        </w:rPr>
        <w:t>Сурдлимпийских</w:t>
      </w:r>
      <w:proofErr w:type="spellEnd"/>
      <w:r w:rsidRPr="00D14DB5">
        <w:rPr>
          <w:color w:val="000000" w:themeColor="text1"/>
          <w:sz w:val="28"/>
          <w:szCs w:val="28"/>
          <w:shd w:val="clear" w:color="auto" w:fill="FFFFFF"/>
        </w:rPr>
        <w:t xml:space="preserve"> играх не позднее года, следующего за годом, в котором спортсмен занял призовое место на соответствующих играх.</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Спортсмены, состоящие в трудовых отношениях, трудовая функция которых состоит, в частности, в подготовке к спортивным соревнованиям и участии в спортивных соревнованиях, имеют право на следующие гарантии и компенсации:</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сохранение части заработка в размере, определяемом трудовым договором, но не менее установленного размера в период отстранения от участия в спортивных соревнованиях;</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сохранение места работы (должности) и среднего заработка на время отсутствия на рабочем месте в связи с проездом к месту расположения спортивной сборной команды РФ и обратно, а также в связи с участием в спортивных мероприятиях в составе указанной команды;</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возмещение расходов по проезду к месту расположения спортивной сборной команды РФ и обратно, других расходов, связанных с участием в спортивных мероприятиях в составе указанной команды;</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обеспечение работодателем спортивной экипировки, спортивного оборудования и инвентаря, других материально-технических средств, необходимых для осуществления трудовой деятельности;</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ежегодный дополнительный оплачиваемый отпуск продолжительностью не менее четырех календарных дней;</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xml:space="preserve">- доплата за счет средств работодателя к пособию по временной нетрудоспособности (в случае получения спортивной травмы)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w:t>
      </w:r>
      <w:r w:rsidRPr="00D14DB5">
        <w:rPr>
          <w:color w:val="000000" w:themeColor="text1"/>
          <w:sz w:val="28"/>
          <w:szCs w:val="28"/>
          <w:shd w:val="clear" w:color="auto" w:fill="FFFFFF"/>
        </w:rPr>
        <w:lastRenderedPageBreak/>
        <w:t>размером среднего заработка не покрывается страховыми выплатами по дополнительному страхованию спортсмена;</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xml:space="preserve">- </w:t>
      </w:r>
      <w:proofErr w:type="spellStart"/>
      <w:r w:rsidRPr="00D14DB5">
        <w:rPr>
          <w:color w:val="000000" w:themeColor="text1"/>
          <w:sz w:val="28"/>
          <w:szCs w:val="28"/>
          <w:shd w:val="clear" w:color="auto" w:fill="FFFFFF"/>
        </w:rPr>
        <w:t>неснижение</w:t>
      </w:r>
      <w:proofErr w:type="spellEnd"/>
      <w:r w:rsidRPr="00D14DB5">
        <w:rPr>
          <w:color w:val="000000" w:themeColor="text1"/>
          <w:sz w:val="28"/>
          <w:szCs w:val="28"/>
          <w:shd w:val="clear" w:color="auto" w:fill="FFFFFF"/>
        </w:rPr>
        <w:t xml:space="preserve"> заработной платы при невключении работодателем спортсмена в заявку на участие в спортивном соревновании.</w:t>
      </w:r>
    </w:p>
    <w:p w:rsidR="00504274" w:rsidRPr="00D14DB5" w:rsidRDefault="00504274" w:rsidP="0050427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Также условия о дополнительных гарантиях и компенсациях спортсменам могут предусматриваться коллективными договорами, соглашениями, локальными нормативными актами, трудовыми договорами.</w:t>
      </w:r>
    </w:p>
    <w:p w:rsidR="00504274" w:rsidRPr="00D14DB5" w:rsidRDefault="00504274"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504274"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0D1461"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191429" w:rsidRPr="00D14DB5" w:rsidRDefault="00191429"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Нужно ли собственнику помещения в многоквартирном доме платить за содержание общего имущества в случае его неиспользования?</w:t>
      </w:r>
    </w:p>
    <w:p w:rsidR="00191429" w:rsidRPr="00D14DB5" w:rsidRDefault="00191429" w:rsidP="0019142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 соответствии с пунктом 28 постановления Правительства РФ от 13.08.2006 №491 "Об утверждении правил содержания общего имущества в многоквартирном доме и правил изменения размера оплаты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w:t>
      </w:r>
    </w:p>
    <w:p w:rsidR="00191429" w:rsidRPr="00D14DB5" w:rsidRDefault="00191429" w:rsidP="0019142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Пленум Верховного Суда в постановлении от 27.06.2017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указал, что наниматели и собственники обязаны вносить плату за содержание и текущий ремонт общего имущества в многоквартирном доме независимо от факта пользования общим имуществом, например лифтом. При этом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w:t>
      </w:r>
    </w:p>
    <w:p w:rsidR="00191429" w:rsidRPr="00D14DB5" w:rsidRDefault="00191429" w:rsidP="00191429">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rFonts w:ascii="Arial" w:hAnsi="Arial" w:cs="Arial"/>
          <w:b/>
          <w:bCs/>
          <w:color w:val="000000" w:themeColor="text1"/>
          <w:sz w:val="36"/>
          <w:szCs w:val="36"/>
          <w:shd w:val="clear" w:color="auto" w:fill="FFFFFF"/>
        </w:rPr>
        <w:t>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Старший помощник Холмского прокурора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0D1461"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r>
        <w:rPr>
          <w:rFonts w:eastAsiaTheme="minorHAnsi"/>
          <w:sz w:val="28"/>
          <w:szCs w:val="28"/>
          <w:lang w:eastAsia="en-US"/>
        </w:rPr>
        <w:t>юрист 1 класса                                                                  А.А. Меркушева</w:t>
      </w:r>
    </w:p>
    <w:p w:rsidR="00191429" w:rsidRPr="00D14DB5" w:rsidRDefault="00191429" w:rsidP="00191429">
      <w:pPr>
        <w:pStyle w:val="a3"/>
        <w:shd w:val="clear" w:color="auto" w:fill="FFFFFF"/>
        <w:spacing w:before="0" w:beforeAutospacing="0" w:after="0" w:afterAutospacing="0"/>
        <w:jc w:val="both"/>
        <w:rPr>
          <w:color w:val="000000" w:themeColor="text1"/>
          <w:sz w:val="28"/>
          <w:szCs w:val="28"/>
          <w:shd w:val="clear" w:color="auto" w:fill="FFFFFF"/>
        </w:rPr>
      </w:pPr>
    </w:p>
    <w:p w:rsidR="00191429" w:rsidRPr="00D14DB5" w:rsidRDefault="0019142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F70445" w:rsidRPr="00D14DB5" w:rsidRDefault="00F70445"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F70445" w:rsidRPr="00D14DB5" w:rsidRDefault="00F70445"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Об ученическом договоре</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 xml:space="preserve">В статье 198 Трудового кодекса Российской Федерации закреплено право работодателя - юридического лица (организации) заключения с лицом, </w:t>
      </w:r>
      <w:r w:rsidRPr="00D14DB5">
        <w:rPr>
          <w:color w:val="000000" w:themeColor="text1"/>
          <w:sz w:val="28"/>
          <w:szCs w:val="28"/>
          <w:shd w:val="clear" w:color="auto" w:fill="FFFFFF"/>
        </w:rPr>
        <w:lastRenderedPageBreak/>
        <w:t>ищущим работу, или с работником данной организации ученического договора на получение образования без отрыва или с отрывом от работы.</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Так, ученический договор дает работодателю возможность самостоятельно готовить тех специалистов, в которых нуждается предприятие.</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 Работа, выполняемая на практических занятиях, оплачивается по установленным расценкам.</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Старший помощник Холмского прокурора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0D1461"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r>
        <w:rPr>
          <w:rFonts w:eastAsiaTheme="minorHAnsi"/>
          <w:sz w:val="28"/>
          <w:szCs w:val="28"/>
          <w:lang w:eastAsia="en-US"/>
        </w:rPr>
        <w:t>юрист 1 класса                                                                  А.А. Меркушева</w:t>
      </w:r>
    </w:p>
    <w:p w:rsidR="00F70445" w:rsidRPr="00D14DB5" w:rsidRDefault="00F70445"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F70445" w:rsidRPr="00D14DB5" w:rsidRDefault="00F70445"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Что делать, если орган местного самоуправления отказывает в предоставлении жилого помещения сироте?</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 соответствии с частью 1 статьи 14 Жилищного кодекса Российской Федерации (далее – ЖК РФ) к полномочиям органов местного самоуправления в области жилищных отношений относятся, в том числе: - ведение в установленном порядке учета граждан в качестве нуждающихся в жилых помещениях, предоставляемых по договорам социального найма; -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Частью 1 статьи 109.1 ЖК РФ определено, что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Согласно статьи 8 Федерального закона от 21.12.1996 № 159-ФЗ «О дополнительных гарантиях по социальной поддержке детей-сирот и детей, оставшихся без попечения родителей» (далее – Закон № 159-ФЗ) детям-</w:t>
      </w:r>
      <w:r w:rsidRPr="00D14DB5">
        <w:rPr>
          <w:color w:val="000000" w:themeColor="text1"/>
          <w:sz w:val="28"/>
          <w:szCs w:val="28"/>
          <w:shd w:val="clear" w:color="auto" w:fill="FFFFFF"/>
        </w:rPr>
        <w:lastRenderedPageBreak/>
        <w:t>сиротам и детям, оставшимся без попечения родителей,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На основании статьи 4 Федерального закона от 29.02.2012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действие положений статьи 8 Закона № 159-ФЗ распространяется на правоотношения, возникшие до дня вступления этого закона в силу,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вступления в силу настоящего Федерального закона (то есть до 01.01.2013).</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При этом Законом № 159-ФЗ не определен срок, в течение которого должно предоставляться жилое помещение детям-сиротам, что не может трактоваться иначе, как необходимость обеспечения возможности осуществления такого права непосредственного после его возникновения (право возникает по достижении возраста 18 лет, а также в случае приобретения полной дееспособности до достижения совершеннолетия).</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Если органы местного самоуправления отказывают в предоставлении жилого помещения сироте и лицам из их числа, последние вправе обратиться за защитой своих прав в органы прокуратуры.</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F70445" w:rsidRPr="00D14DB5" w:rsidRDefault="00F70445"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F70445" w:rsidRPr="00D14DB5" w:rsidRDefault="00F70445"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F70445" w:rsidRPr="00D14DB5" w:rsidRDefault="00F70445"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F70445" w:rsidRPr="00D14DB5" w:rsidRDefault="00F70445" w:rsidP="002A67F9">
      <w:pPr>
        <w:pStyle w:val="a3"/>
        <w:shd w:val="clear" w:color="auto" w:fill="FFFFFF"/>
        <w:spacing w:before="0" w:beforeAutospacing="0" w:after="0" w:afterAutospacing="0"/>
        <w:ind w:firstLine="709"/>
        <w:jc w:val="both"/>
        <w:rPr>
          <w:b/>
          <w:color w:val="000000" w:themeColor="text1"/>
          <w:sz w:val="28"/>
          <w:szCs w:val="28"/>
          <w:shd w:val="clear" w:color="auto" w:fill="FFFFFF"/>
        </w:rPr>
      </w:pPr>
      <w:r w:rsidRPr="00D14DB5">
        <w:rPr>
          <w:b/>
          <w:color w:val="000000" w:themeColor="text1"/>
          <w:sz w:val="28"/>
          <w:szCs w:val="28"/>
          <w:shd w:val="clear" w:color="auto" w:fill="FFFFFF"/>
        </w:rPr>
        <w:t>На какие категории подразделяются земли в Российской Федерации по целевому назначению?</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В соответствии с пунктом 1 статьи 7 Земельного кодекса Российской Федерации, Земли в Российской Федерации по целевому назначению подразделяются на следующие категории:</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1) земли сельскохозяйственного назначения;</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2) земли населенных пунктов;</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4) земли особо охраняемых территорий и объектов;</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lastRenderedPageBreak/>
        <w:t>5) земли лесного фонда;</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6) земли водного фонда;</w:t>
      </w:r>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D14DB5">
        <w:rPr>
          <w:color w:val="000000" w:themeColor="text1"/>
          <w:sz w:val="28"/>
          <w:szCs w:val="28"/>
          <w:shd w:val="clear" w:color="auto" w:fill="FFFFFF"/>
        </w:rPr>
        <w:t>7) земли запаса.</w:t>
      </w:r>
    </w:p>
    <w:p w:rsidR="00F70445" w:rsidRPr="00D14DB5" w:rsidRDefault="00F70445"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F70445" w:rsidRPr="00D14DB5" w:rsidRDefault="00F70445" w:rsidP="00F70445">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F70445" w:rsidRPr="00D14DB5" w:rsidRDefault="00F70445"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5E15C5" w:rsidRPr="00D14DB5" w:rsidRDefault="005E15C5" w:rsidP="005E15C5">
      <w:pPr>
        <w:pStyle w:val="a3"/>
        <w:shd w:val="clear" w:color="auto" w:fill="FFFFFF"/>
        <w:spacing w:before="0" w:beforeAutospacing="0" w:after="0" w:afterAutospacing="0"/>
        <w:ind w:firstLine="709"/>
        <w:jc w:val="both"/>
        <w:rPr>
          <w:b/>
          <w:bCs/>
          <w:color w:val="000000" w:themeColor="text1"/>
          <w:sz w:val="28"/>
          <w:szCs w:val="28"/>
          <w:shd w:val="clear" w:color="auto" w:fill="FFFFFF"/>
        </w:rPr>
      </w:pPr>
      <w:r w:rsidRPr="00D14DB5">
        <w:rPr>
          <w:b/>
          <w:bCs/>
          <w:color w:val="000000" w:themeColor="text1"/>
          <w:sz w:val="28"/>
          <w:szCs w:val="28"/>
          <w:shd w:val="clear" w:color="auto" w:fill="FFFFFF"/>
        </w:rPr>
        <w:t>Имеются ли дополнительные права и гарантии в сфере трудовых отношений для работника, имеющего трех и более детей?</w:t>
      </w:r>
    </w:p>
    <w:p w:rsidR="005E15C5" w:rsidRPr="00D14DB5" w:rsidRDefault="005E15C5" w:rsidP="005E15C5">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Для работников, имеющим трех и более детей в возрасте до восемнадцати лет, положениями  статьи 262.2 ТК РФ гарантируется предоставление  ему ежегодного оплачиваемого отпуска  по  желанию в удобное для них время до достижения младшим из детей возраста четырнадцати лет.</w:t>
      </w:r>
    </w:p>
    <w:p w:rsidR="005E15C5" w:rsidRPr="00D14DB5" w:rsidRDefault="005E15C5" w:rsidP="005E15C5">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Одновременно на работников названной категории распространяются требования ст. 125 Трудового кодекса РФ, в соответствии с которой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E15C5" w:rsidRPr="00D14DB5" w:rsidRDefault="005E15C5" w:rsidP="005E15C5">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Также указанная категория работников имеет гарантии, предусмотренные  ч.2 ст. 259 ТК РФ,  которая запрещает работодателю без  письменного согласия работника  направлять его в служебные командировки, привлекать  к сверхурочной работе, работе в ночное время, выходные и нерабочие праздничные дни.</w:t>
      </w:r>
    </w:p>
    <w:p w:rsidR="005E15C5" w:rsidRPr="00D14DB5" w:rsidRDefault="005E15C5" w:rsidP="005E15C5">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Pr="00D14DB5" w:rsidRDefault="000D1461" w:rsidP="000D1461">
      <w:pPr>
        <w:pStyle w:val="a3"/>
        <w:shd w:val="clear" w:color="auto" w:fill="FFFFFF"/>
        <w:spacing w:before="0" w:beforeAutospacing="0" w:after="0" w:afterAutospacing="0"/>
        <w:jc w:val="both"/>
        <w:rPr>
          <w:color w:val="000000" w:themeColor="text1"/>
          <w:sz w:val="28"/>
          <w:szCs w:val="28"/>
          <w:shd w:val="clear" w:color="auto" w:fill="FFFFFF"/>
        </w:rPr>
      </w:pPr>
      <w:r>
        <w:rPr>
          <w:rFonts w:eastAsiaTheme="minorHAnsi"/>
          <w:sz w:val="28"/>
          <w:szCs w:val="28"/>
          <w:lang w:eastAsia="en-US"/>
        </w:rPr>
        <w:t>помощник Холмского прокурора                                 М.Н. Переходов</w:t>
      </w:r>
    </w:p>
    <w:p w:rsidR="00F70445" w:rsidRPr="00D14DB5" w:rsidRDefault="00F70445"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4275C9" w:rsidRPr="00D14DB5" w:rsidRDefault="004275C9" w:rsidP="004275C9">
      <w:pPr>
        <w:pStyle w:val="a3"/>
        <w:shd w:val="clear" w:color="auto" w:fill="FFFFFF"/>
        <w:spacing w:before="0" w:beforeAutospacing="0"/>
        <w:jc w:val="both"/>
        <w:rPr>
          <w:color w:val="000000" w:themeColor="text1"/>
          <w:sz w:val="30"/>
          <w:szCs w:val="30"/>
        </w:rPr>
      </w:pPr>
    </w:p>
    <w:p w:rsidR="004275C9" w:rsidRPr="00D14DB5" w:rsidRDefault="004275C9" w:rsidP="004275C9">
      <w:pPr>
        <w:pStyle w:val="a3"/>
        <w:shd w:val="clear" w:color="auto" w:fill="FFFFFF"/>
        <w:spacing w:before="0" w:beforeAutospacing="0"/>
        <w:jc w:val="both"/>
        <w:rPr>
          <w:color w:val="000000" w:themeColor="text1"/>
          <w:sz w:val="30"/>
          <w:szCs w:val="30"/>
        </w:rPr>
      </w:pPr>
    </w:p>
    <w:p w:rsidR="004275C9" w:rsidRPr="00D14DB5" w:rsidRDefault="004275C9" w:rsidP="004275C9">
      <w:pPr>
        <w:pStyle w:val="a3"/>
        <w:shd w:val="clear" w:color="auto" w:fill="FFFFFF"/>
        <w:spacing w:before="0" w:beforeAutospacing="0" w:after="0" w:afterAutospacing="0"/>
        <w:ind w:firstLine="709"/>
        <w:jc w:val="both"/>
        <w:rPr>
          <w:b/>
          <w:color w:val="000000" w:themeColor="text1"/>
          <w:sz w:val="28"/>
          <w:szCs w:val="28"/>
        </w:rPr>
      </w:pPr>
      <w:r w:rsidRPr="00D14DB5">
        <w:rPr>
          <w:b/>
          <w:color w:val="000000" w:themeColor="text1"/>
          <w:sz w:val="28"/>
          <w:szCs w:val="28"/>
        </w:rPr>
        <w:t>Право собственности на помещение с надстройкой не заменяет разрешение на ввод в эксплуатацию</w:t>
      </w:r>
    </w:p>
    <w:p w:rsidR="004275C9" w:rsidRPr="00D14DB5" w:rsidRDefault="004275C9" w:rsidP="004275C9">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Компания возвела на крыше своего здания чердак-мансарду. По данным Росреестра, надстройку учли в составе одного из помещений, право собственности на которое зарегистрировали. Позже компанию оштрафовали на 500 тыс. руб. за то, что она использовала здание после реконструкции без разрешения на ввод в эксплуатацию.</w:t>
      </w:r>
    </w:p>
    <w:p w:rsidR="004275C9" w:rsidRPr="00D14DB5" w:rsidRDefault="004275C9" w:rsidP="004275C9">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ВС РФ в определении от 01.02.2023 N 305-ЭС22-18488 отметил: право собственности на объект не освобождает от обязанности после реконструкции здания получить такое разрешение. Его не могут заменить и акты судов по другому делу. Они среди прочего не признали чердак-мансарду самовольной постройкой.</w:t>
      </w:r>
    </w:p>
    <w:p w:rsidR="004275C9" w:rsidRPr="00D14DB5" w:rsidRDefault="004275C9" w:rsidP="004275C9">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lastRenderedPageBreak/>
        <w:t>Также компания не доказала, что не могла получить разрешение. Его выдаче не мешает то, что у нее нет разрешения на строительство.</w:t>
      </w:r>
    </w:p>
    <w:p w:rsidR="004275C9" w:rsidRPr="00D14DB5" w:rsidRDefault="004275C9" w:rsidP="004275C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4275C9" w:rsidRPr="00D14DB5" w:rsidRDefault="004275C9" w:rsidP="002A67F9">
      <w:pPr>
        <w:pStyle w:val="a3"/>
        <w:shd w:val="clear" w:color="auto" w:fill="FFFFFF"/>
        <w:spacing w:before="0" w:beforeAutospacing="0" w:after="0" w:afterAutospacing="0"/>
        <w:ind w:firstLine="709"/>
        <w:jc w:val="both"/>
        <w:rPr>
          <w:color w:val="000000" w:themeColor="text1"/>
          <w:sz w:val="28"/>
          <w:szCs w:val="28"/>
        </w:rPr>
      </w:pPr>
    </w:p>
    <w:p w:rsidR="004275C9" w:rsidRPr="00D14DB5" w:rsidRDefault="004275C9" w:rsidP="002A67F9">
      <w:pPr>
        <w:pStyle w:val="a3"/>
        <w:shd w:val="clear" w:color="auto" w:fill="FFFFFF"/>
        <w:spacing w:before="0" w:beforeAutospacing="0" w:after="0" w:afterAutospacing="0"/>
        <w:ind w:firstLine="709"/>
        <w:jc w:val="both"/>
        <w:rPr>
          <w:b/>
          <w:color w:val="000000" w:themeColor="text1"/>
          <w:sz w:val="28"/>
          <w:szCs w:val="28"/>
        </w:rPr>
      </w:pPr>
      <w:r w:rsidRPr="00D14DB5">
        <w:rPr>
          <w:b/>
          <w:color w:val="000000" w:themeColor="text1"/>
          <w:sz w:val="28"/>
          <w:szCs w:val="28"/>
        </w:rPr>
        <w:t>Установлен порядок ведения государственного реестра земель сельскохозяйственного назначения</w:t>
      </w:r>
    </w:p>
    <w:p w:rsidR="004275C9" w:rsidRPr="00D14DB5" w:rsidRDefault="004275C9" w:rsidP="004275C9">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Согласно постановлению Правительства РФ от 02.02.2023 № 154 реестр представляет собой государственный информационный ресурс, содержащий свод достоверных систематизированных сведений о состоянии земель с/х назначения, об их использовании и иных сведений о землях с/х назначения.</w:t>
      </w:r>
    </w:p>
    <w:p w:rsidR="004275C9" w:rsidRPr="00D14DB5" w:rsidRDefault="004275C9" w:rsidP="004275C9">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Приводится перечень сведений, которые вносятся в реестр.</w:t>
      </w:r>
    </w:p>
    <w:p w:rsidR="004275C9" w:rsidRPr="00D14DB5" w:rsidRDefault="004275C9" w:rsidP="004275C9">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Установлен состав вносимых в государственный реестр сведений, которые представляются собственниками земельных участков, землепользователями, землевладельцами и арендаторами земельных участков, и состав вносимых в государственный реестр сведений, которые представляются посредством единой системы межведомственного электронного взаимодействия.</w:t>
      </w:r>
    </w:p>
    <w:p w:rsidR="004275C9" w:rsidRPr="00D14DB5" w:rsidRDefault="004275C9" w:rsidP="004275C9">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Получение соответствующих сведений из реестра правообладателями земельных участков осуществляется с использованием единого портала госуслуг.</w:t>
      </w:r>
    </w:p>
    <w:p w:rsidR="004275C9" w:rsidRPr="00D14DB5" w:rsidRDefault="004275C9" w:rsidP="004275C9">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Ссылка для перехода в реестр размещается Минсельхозом России на своем официальном сайте.</w:t>
      </w:r>
    </w:p>
    <w:p w:rsidR="004275C9" w:rsidRPr="00D14DB5" w:rsidRDefault="004275C9" w:rsidP="004275C9">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Сведения из реестра предоставляются правообладателям земельных участков Минсельхозом России без взимания платы в виде паспорта земельного участка из состава земель с/х назначения на основании запроса.</w:t>
      </w:r>
    </w:p>
    <w:p w:rsidR="004275C9" w:rsidRPr="00D14DB5" w:rsidRDefault="004275C9" w:rsidP="004275C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4275C9" w:rsidRPr="00D14DB5" w:rsidRDefault="004275C9"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BD3B6B" w:rsidRPr="00D14DB5" w:rsidRDefault="00BD3B6B" w:rsidP="002A67F9">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BD3B6B" w:rsidRPr="00D14DB5" w:rsidRDefault="00BD3B6B" w:rsidP="002A67F9">
      <w:pPr>
        <w:pStyle w:val="a3"/>
        <w:shd w:val="clear" w:color="auto" w:fill="FFFFFF"/>
        <w:spacing w:before="0" w:beforeAutospacing="0" w:after="0" w:afterAutospacing="0"/>
        <w:ind w:firstLine="709"/>
        <w:jc w:val="both"/>
        <w:rPr>
          <w:b/>
          <w:color w:val="000000" w:themeColor="text1"/>
          <w:sz w:val="28"/>
          <w:szCs w:val="28"/>
        </w:rPr>
      </w:pPr>
      <w:r w:rsidRPr="00D14DB5">
        <w:rPr>
          <w:b/>
          <w:color w:val="000000" w:themeColor="text1"/>
          <w:sz w:val="28"/>
          <w:szCs w:val="28"/>
        </w:rPr>
        <w:t>Об ответственности за неправомерный доступ к компьютерной информации</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Если лицо, осуществляя конкретные действия, не было управомочено на то правообладателем данных, то доступ к компьютерным данным считается неправомерным.</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Право лица на доступ к информационной базе данных не носит общий характер, а возникает только в связи со строго определенными (нормативно регламентированными) основаниями.</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 xml:space="preserve">За неправомерный доступ к охраняемой законом компьютерной информации, если это деяние повлекло уничтожение, блокирование, </w:t>
      </w:r>
      <w:r w:rsidRPr="00D14DB5">
        <w:rPr>
          <w:color w:val="000000" w:themeColor="text1"/>
          <w:sz w:val="28"/>
          <w:szCs w:val="28"/>
        </w:rPr>
        <w:lastRenderedPageBreak/>
        <w:t>модификацию либо копирование компьютерной информации, предусмотрена ответственность по части 1 статьи 272 Уголовного кодекса Российской Федерации.</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Неправомерный доступ к компьютерной информации - это незаконное либо неразрешенное собственником или иным ее законным владельцем использование возможности получения компьютерной информации, где под доступом понимается проникновение в ее источник с использованием средств компьютерной техники, позволяющее использовать полученную информацию.</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Уничтожение информации - это приведение информации или ее части в непригодное для использования состояние независимо от возможности ее восстановления, приводящих к ограничению или закрытию доступа к компьютерному оборудованию и находящимся на нем ресурсам, целенаправленное затруднение доступа законных пользователей к компьютерной информации, не связанное с ее уничтожением.</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Модификация информации - внесение изменений в компьютерную информацию: копирование - перенос информации на обособленный носитель в любой форме при сохранении неизменной первоначальной информации.</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Осуществление любого из перечисленных деяний наказывается штрафом, либо исправительными или принудительными работами, либо ограничением или лишением свободы на срок до 2 лет.</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Если лицо, осуществляя конкретные действия, не было управомочено на то правообладателем данных, то доступ к компьютерным данным считается неправомерным.</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Право лица на доступ к информационной базе данных не носит общий характер, а возникает только в связи со строго определенными (нормативно регламентированными) основаниями.</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предусмотрена ответственность по части 1 статьи 272 Уголовного кодекса Российской Федерации.</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Неправомерный доступ к компьютерной информации - это незаконное либо неразрешенное собственником или иным ее законным владельцем использование возможности получения компьютерной информации, где под доступом понимается проникновение в ее источник с использованием средств компьютерной техники, позволяющее использовать полученную информацию.</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Уничтожение информации - это приведение информации или ее части в непригодное для использования состояние независимо от возможности ее восстановления, приводящих к ограничению или закрытию доступа к компьютерному оборудованию и находящимся на нем ресурсам, целенаправленное затруднение доступа законных пользователей к компьютерной информации, не связанное с ее уничтожением.</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lastRenderedPageBreak/>
        <w:t>Модификация информации - внесение изменений в компьютерную информацию: копирование - перенос информации на обособленный носитель в любой форме при сохранении неизменной первоначальной информации.</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Осуществление любого из перечисленных деяний наказывается штрафом, либо исправительными или принудительными работами, либо ограничением или лишением свободы на срок до 2 лет.</w:t>
      </w:r>
    </w:p>
    <w:p w:rsidR="00BD3B6B" w:rsidRPr="00D14DB5" w:rsidRDefault="00BD3B6B" w:rsidP="002A67F9">
      <w:pPr>
        <w:pStyle w:val="a3"/>
        <w:shd w:val="clear" w:color="auto" w:fill="FFFFFF"/>
        <w:spacing w:before="0" w:beforeAutospacing="0" w:after="0" w:afterAutospacing="0"/>
        <w:ind w:firstLine="709"/>
        <w:jc w:val="both"/>
        <w:rPr>
          <w:color w:val="000000" w:themeColor="text1"/>
          <w:sz w:val="28"/>
          <w:szCs w:val="28"/>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Старший помощник Холмского прокурора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0D1461"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r>
        <w:rPr>
          <w:rFonts w:eastAsiaTheme="minorHAnsi"/>
          <w:sz w:val="28"/>
          <w:szCs w:val="28"/>
          <w:lang w:eastAsia="en-US"/>
        </w:rPr>
        <w:t>юрист 1 класса                                                                  А.А. Меркушева</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BD3B6B" w:rsidRPr="00D14DB5" w:rsidRDefault="00BD3B6B" w:rsidP="002A67F9">
      <w:pPr>
        <w:pStyle w:val="a3"/>
        <w:shd w:val="clear" w:color="auto" w:fill="FFFFFF"/>
        <w:spacing w:before="0" w:beforeAutospacing="0" w:after="0" w:afterAutospacing="0"/>
        <w:ind w:firstLine="709"/>
        <w:jc w:val="both"/>
        <w:rPr>
          <w:color w:val="000000" w:themeColor="text1"/>
          <w:sz w:val="28"/>
          <w:szCs w:val="28"/>
        </w:rPr>
      </w:pPr>
    </w:p>
    <w:p w:rsidR="00BD3B6B" w:rsidRPr="00D14DB5" w:rsidRDefault="00BD3B6B" w:rsidP="002A67F9">
      <w:pPr>
        <w:pStyle w:val="a3"/>
        <w:shd w:val="clear" w:color="auto" w:fill="FFFFFF"/>
        <w:spacing w:before="0" w:beforeAutospacing="0" w:after="0" w:afterAutospacing="0"/>
        <w:ind w:firstLine="709"/>
        <w:jc w:val="both"/>
        <w:rPr>
          <w:b/>
          <w:color w:val="000000" w:themeColor="text1"/>
          <w:sz w:val="28"/>
          <w:szCs w:val="28"/>
        </w:rPr>
      </w:pPr>
      <w:r w:rsidRPr="00D14DB5">
        <w:rPr>
          <w:b/>
          <w:color w:val="000000" w:themeColor="text1"/>
          <w:sz w:val="28"/>
          <w:szCs w:val="28"/>
        </w:rPr>
        <w:t>В каких случаях должник по исполнительному производству может быть лишен права управления транспортным средством?</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На основании статьи 67.1 Федерального закона от 02.10.2007 № 229-ФЗ «Об исполнительном производстве», если сумма задолженности по алиментам превышает 10 000 рублей, должник может быть ограничен в управлении транспортным средством.</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При этом указанное ограничение может быть применено как по инициативе пристава, который ведет исполнительное производство, так и по заявлению взыскателя в адрес пристава.</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В случае, если должник нарушит введенное ограничение, он может быть привлечен к административной ответственности на основании статьи 17.17 Кодекса Российской Федерации об административных правонарушениях.</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Вместе с тем, ограничение не может применяться в определенных законом случаях, в частности, если его установление лишает должника основного законного источника средств к существованию, если должник живет в местах с ограниченной транспортной доступностью либо если должник является лицом, которое пользуется транспортным средством в связи с инвалидностью.</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Старший помощник Холмского прокурора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0D1461"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r>
        <w:rPr>
          <w:rFonts w:eastAsiaTheme="minorHAnsi"/>
          <w:sz w:val="28"/>
          <w:szCs w:val="28"/>
          <w:lang w:eastAsia="en-US"/>
        </w:rPr>
        <w:t>юрист 1 класса                                                                  А.А. Меркушева</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BD3B6B" w:rsidRPr="00D14DB5" w:rsidRDefault="00BD3B6B" w:rsidP="002A67F9">
      <w:pPr>
        <w:pStyle w:val="a3"/>
        <w:shd w:val="clear" w:color="auto" w:fill="FFFFFF"/>
        <w:spacing w:before="0" w:beforeAutospacing="0" w:after="0" w:afterAutospacing="0"/>
        <w:ind w:firstLine="709"/>
        <w:jc w:val="both"/>
        <w:rPr>
          <w:color w:val="000000" w:themeColor="text1"/>
          <w:sz w:val="28"/>
          <w:szCs w:val="28"/>
        </w:rPr>
      </w:pPr>
    </w:p>
    <w:p w:rsidR="00BD3B6B" w:rsidRPr="00D14DB5" w:rsidRDefault="00BD3B6B" w:rsidP="002A67F9">
      <w:pPr>
        <w:pStyle w:val="a3"/>
        <w:shd w:val="clear" w:color="auto" w:fill="FFFFFF"/>
        <w:spacing w:before="0" w:beforeAutospacing="0" w:after="0" w:afterAutospacing="0"/>
        <w:ind w:firstLine="709"/>
        <w:jc w:val="both"/>
        <w:rPr>
          <w:color w:val="000000" w:themeColor="text1"/>
          <w:sz w:val="28"/>
          <w:szCs w:val="28"/>
        </w:rPr>
      </w:pPr>
    </w:p>
    <w:p w:rsidR="00BD3B6B" w:rsidRPr="00D14DB5" w:rsidRDefault="00BD3B6B" w:rsidP="002A67F9">
      <w:pPr>
        <w:pStyle w:val="a3"/>
        <w:shd w:val="clear" w:color="auto" w:fill="FFFFFF"/>
        <w:spacing w:before="0" w:beforeAutospacing="0" w:after="0" w:afterAutospacing="0"/>
        <w:ind w:firstLine="709"/>
        <w:jc w:val="both"/>
        <w:rPr>
          <w:color w:val="000000" w:themeColor="text1"/>
          <w:sz w:val="28"/>
          <w:szCs w:val="28"/>
        </w:rPr>
      </w:pPr>
    </w:p>
    <w:p w:rsidR="00BD3B6B" w:rsidRPr="00D14DB5" w:rsidRDefault="00BD3B6B" w:rsidP="002A67F9">
      <w:pPr>
        <w:pStyle w:val="a3"/>
        <w:shd w:val="clear" w:color="auto" w:fill="FFFFFF"/>
        <w:spacing w:before="0" w:beforeAutospacing="0" w:after="0" w:afterAutospacing="0"/>
        <w:ind w:firstLine="709"/>
        <w:jc w:val="both"/>
        <w:rPr>
          <w:b/>
          <w:color w:val="000000" w:themeColor="text1"/>
          <w:sz w:val="28"/>
          <w:szCs w:val="28"/>
        </w:rPr>
      </w:pPr>
      <w:r w:rsidRPr="00D14DB5">
        <w:rPr>
          <w:b/>
          <w:color w:val="000000" w:themeColor="text1"/>
          <w:sz w:val="28"/>
          <w:szCs w:val="28"/>
        </w:rPr>
        <w:t>Возможно ли обжалование актов налоговых органов об отказе в выдаче субсидий во внесудебном порядке?</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Да, возможно.</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 xml:space="preserve">В соответствии с частью 2 статьи 138 Налогового кодекса Российской Федерации, акты налоговых органов ненормативного характера, действия или бездействие их должностных лиц (за исключением актов </w:t>
      </w:r>
      <w:r w:rsidRPr="00D14DB5">
        <w:rPr>
          <w:color w:val="000000" w:themeColor="text1"/>
          <w:sz w:val="28"/>
          <w:szCs w:val="28"/>
        </w:rPr>
        <w:lastRenderedPageBreak/>
        <w:t>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обжалованы в судебном порядке только после их обжалования в вышестоящий налоговый орган в порядке, предусмотренном настоящим Кодексом.</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В случае, если решение по жалобе не принято вышестоящим налоговым органом, акты налоговых органов ненормативного характера, действия или бездействие их должностных лиц могут быть обжалованы в судебном порядке.</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Акты налоговых органов ненормативного характера, принятые по итогам рассмотрения жалоб (апелляционных жалоб), могут быть обжалованы в вышестоящий налоговый орган и (или) в судебном порядке. Акты ненормативного характера федерального органа исполнительной власти, уполномоченного по контролю и надзору в области налогов и сборов, действия или бездействие его должностных лиц обжалуются в судебном порядке.</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Вместе с тем, если обжалующие отказ налогового органа в предоставлении из федерального бюджета субсидии граждане или организации первоначально избирают внесудебный (административный) порядок обжалования, им нужно учитывать, что установленное п. 3 ст. 138 НК РФ правило, согласно которому срок для последующего обращения в суд с жалобой (заявлением) исчисляется со дня, когда лицу стало известно о принятом вышестоящим налоговым органом решении по его жалобе, может интерпретироваться арбитражными судами как не подлежащее применению, поскольку в этом случае судебное обжалование предполагает, что заявление в суд может быть подано в общем порядке, предусмотренном Арбитражным процессуальным кодексом Российской Федерации, т.е. в течение трех месяцев со дня, когда гражданину или организации стало известно о нарушении их прав и законных интересов.</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 xml:space="preserve">Указанная правовая позиция отражена в постановление Конституционного Суда РФ от 31.01.2023 № 5-П «По делу о проверке конституционности статьи 1, пункта 1 статьи 2 и пункта 2 статьи 138 Налогового кодекса Российской Федерации в связи с жалобой гражданки Н.Н. </w:t>
      </w:r>
      <w:proofErr w:type="spellStart"/>
      <w:r w:rsidRPr="00D14DB5">
        <w:rPr>
          <w:color w:val="000000" w:themeColor="text1"/>
          <w:sz w:val="28"/>
          <w:szCs w:val="28"/>
        </w:rPr>
        <w:t>Налевой</w:t>
      </w:r>
      <w:proofErr w:type="spellEnd"/>
      <w:r w:rsidRPr="00D14DB5">
        <w:rPr>
          <w:color w:val="000000" w:themeColor="text1"/>
          <w:sz w:val="28"/>
          <w:szCs w:val="28"/>
        </w:rPr>
        <w:t>.»</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p>
    <w:p w:rsidR="00BD3B6B" w:rsidRPr="00D14DB5" w:rsidRDefault="00BD3B6B" w:rsidP="00BD3B6B">
      <w:pPr>
        <w:pStyle w:val="a3"/>
        <w:shd w:val="clear" w:color="auto" w:fill="FFFFFF"/>
        <w:spacing w:before="0" w:beforeAutospacing="0" w:after="0" w:afterAutospacing="0"/>
        <w:ind w:firstLine="709"/>
        <w:jc w:val="both"/>
        <w:rPr>
          <w:b/>
          <w:color w:val="000000" w:themeColor="text1"/>
          <w:sz w:val="28"/>
          <w:szCs w:val="28"/>
        </w:rPr>
      </w:pPr>
      <w:r w:rsidRPr="00D14DB5">
        <w:rPr>
          <w:b/>
          <w:color w:val="000000" w:themeColor="text1"/>
          <w:sz w:val="28"/>
          <w:szCs w:val="28"/>
        </w:rPr>
        <w:t>Существуют ли обязанности у граждан, находящихся под диспансерным наблюдением в связи с туберкулезом?</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lastRenderedPageBreak/>
        <w:t>В соответствии со статьей 13 Федерального закона «О предупреждении распространения туберкулеза в Российской Федерации» № 77–ФЗ от 18.06.2001 лица, находящиеся под диспансерным наблюдением в связи с туберкулезом, и больные туберкулезом обязаны: проводить назначенные медицинскими работниками лечебно-оздоровительные мероприятия; выполнять правила внутреннего распорядка медицинских противотуберкулезных организаций во время нахождения в таких организациях; выполнять санитарно-гигиенические правила, установленные для больных туберкулезом, в общественных местах.</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Статья 9 указанного Федерального закона содержит положения, согласно которым диспансерное наблюдение за больными туберкулезом устанавливается независимо от согласия таких больных или их законных представителей.</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В соответствии со статьей 10 Закона больные заразными формами туберкулеза, неоднократно нарушающие санитарно-противоэпидемический режим, а также умышленно уклоняющиеся от обследования в целях выявления туберкулеза или от лечения туберкулеза, на основании решений суда госпитализируются в специализированные медицинские противотуберкулезные организации для обследования и лечения.</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BD3B6B" w:rsidRPr="00D14DB5" w:rsidRDefault="00BD3B6B" w:rsidP="002A67F9">
      <w:pPr>
        <w:pStyle w:val="a3"/>
        <w:shd w:val="clear" w:color="auto" w:fill="FFFFFF"/>
        <w:spacing w:before="0" w:beforeAutospacing="0" w:after="0" w:afterAutospacing="0"/>
        <w:ind w:firstLine="709"/>
        <w:jc w:val="both"/>
        <w:rPr>
          <w:color w:val="000000" w:themeColor="text1"/>
          <w:sz w:val="28"/>
          <w:szCs w:val="28"/>
        </w:rPr>
      </w:pPr>
    </w:p>
    <w:p w:rsidR="00BD3B6B" w:rsidRPr="00D14DB5" w:rsidRDefault="00BD3B6B" w:rsidP="002A67F9">
      <w:pPr>
        <w:pStyle w:val="a3"/>
        <w:shd w:val="clear" w:color="auto" w:fill="FFFFFF"/>
        <w:spacing w:before="0" w:beforeAutospacing="0" w:after="0" w:afterAutospacing="0"/>
        <w:ind w:firstLine="709"/>
        <w:jc w:val="both"/>
        <w:rPr>
          <w:b/>
          <w:color w:val="000000" w:themeColor="text1"/>
          <w:sz w:val="28"/>
          <w:szCs w:val="28"/>
        </w:rPr>
      </w:pPr>
      <w:r w:rsidRPr="00D14DB5">
        <w:rPr>
          <w:b/>
          <w:color w:val="000000" w:themeColor="text1"/>
          <w:sz w:val="28"/>
          <w:szCs w:val="28"/>
        </w:rPr>
        <w:t>В чем заключается врачебная тайна? Имеет ли право медицинское учреждение разглашать сведения о пациенте (диагнозе), после его смерти?</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В соответствии со статьей 13 Федеральный закон от 21.11.2011 № 323-ФЗ «Об основах охраны здоровья граждан в Российской Федерации»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lastRenderedPageBreak/>
        <w:t>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Предоставление сведений, составляющих врачебную тайну, без согласия гражданина или его законного представителя допускается:</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2) при угрозе распространения инфекционных заболеваний, массовых отравлений и поражений;</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p>
    <w:p w:rsidR="00BD3B6B" w:rsidRPr="00D14DB5" w:rsidRDefault="00BD3B6B" w:rsidP="00BD3B6B">
      <w:pPr>
        <w:pStyle w:val="a3"/>
        <w:shd w:val="clear" w:color="auto" w:fill="FFFFFF"/>
        <w:spacing w:before="0" w:beforeAutospacing="0" w:after="0" w:afterAutospacing="0"/>
        <w:ind w:firstLine="709"/>
        <w:jc w:val="both"/>
        <w:rPr>
          <w:color w:val="000000" w:themeColor="text1"/>
          <w:sz w:val="28"/>
          <w:szCs w:val="28"/>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помощник Холмского прокурора                         М.Н. Переходов</w:t>
      </w:r>
    </w:p>
    <w:p w:rsidR="00BD3B6B" w:rsidRPr="00D14DB5" w:rsidRDefault="00BD3B6B" w:rsidP="002A67F9">
      <w:pPr>
        <w:pStyle w:val="a3"/>
        <w:shd w:val="clear" w:color="auto" w:fill="FFFFFF"/>
        <w:spacing w:before="0" w:beforeAutospacing="0" w:after="0" w:afterAutospacing="0"/>
        <w:ind w:firstLine="709"/>
        <w:jc w:val="both"/>
        <w:rPr>
          <w:color w:val="000000" w:themeColor="text1"/>
          <w:sz w:val="28"/>
          <w:szCs w:val="28"/>
        </w:rPr>
      </w:pPr>
    </w:p>
    <w:p w:rsidR="00C504CB" w:rsidRPr="00D14DB5" w:rsidRDefault="00C504CB" w:rsidP="002A67F9">
      <w:pPr>
        <w:pStyle w:val="a3"/>
        <w:shd w:val="clear" w:color="auto" w:fill="FFFFFF"/>
        <w:spacing w:before="0" w:beforeAutospacing="0" w:after="0" w:afterAutospacing="0"/>
        <w:ind w:firstLine="709"/>
        <w:jc w:val="both"/>
        <w:rPr>
          <w:b/>
          <w:color w:val="000000" w:themeColor="text1"/>
          <w:sz w:val="28"/>
          <w:szCs w:val="28"/>
        </w:rPr>
      </w:pPr>
      <w:r w:rsidRPr="00D14DB5">
        <w:rPr>
          <w:b/>
          <w:color w:val="000000" w:themeColor="text1"/>
          <w:sz w:val="28"/>
          <w:szCs w:val="28"/>
        </w:rPr>
        <w:t>Расширен перечень лиц, подлежащих обязательной государственной геномной регистрации</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Соответствующие изменения в Федеральный закон "О государственной геномной регистрации в Российской Федерации" внесены Федеральным законом от 06.02.2023 № 8-ФЗ.</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Геномная информация отнесена к биометрическим персональным данным.</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 xml:space="preserve">Обязательной государственной геномной регистрации теперь подлежат лица, осужденные и отбывающие наказание в виде лишения свободы за совершение любых преступлений (ранее речь шла только о тяжких и особо тяжких деяниях, а также о преступлениях против половой неприкосновенности и половой свободы личности). Указанную процедуру </w:t>
      </w:r>
      <w:r w:rsidRPr="00D14DB5">
        <w:rPr>
          <w:color w:val="000000" w:themeColor="text1"/>
          <w:sz w:val="28"/>
          <w:szCs w:val="28"/>
        </w:rPr>
        <w:lastRenderedPageBreak/>
        <w:t>также должны проходить подозреваемые и обвиняемые в совершении преступлений, а с 2025 г. - лица, подвергнутые административному аресту.</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При возникновении права на реабилитацию, отмене дела об административном правонарушении либо административного ареста полученная геномная информация уничтожается по заявлению лица.</w:t>
      </w:r>
      <w:r w:rsidRPr="00D14DB5">
        <w:rPr>
          <w:color w:val="000000" w:themeColor="text1"/>
          <w:sz w:val="28"/>
          <w:szCs w:val="28"/>
        </w:rPr>
        <w:br/>
        <w:t>Уточнено, кто проводит обязательную и добровольную государственную геномную регистрацию.</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Закон вступает в силу 08.05.2023, за исключением отдельных положений, которые начнут применяться с 1 января 2025 г.</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помощник Холмского прокурора                         М.Н. Переходов</w:t>
      </w:r>
    </w:p>
    <w:p w:rsidR="00C504CB" w:rsidRPr="00D14DB5" w:rsidRDefault="00C504CB" w:rsidP="002A67F9">
      <w:pPr>
        <w:pStyle w:val="a3"/>
        <w:shd w:val="clear" w:color="auto" w:fill="FFFFFF"/>
        <w:spacing w:before="0" w:beforeAutospacing="0" w:after="0" w:afterAutospacing="0"/>
        <w:ind w:firstLine="709"/>
        <w:jc w:val="both"/>
        <w:rPr>
          <w:color w:val="000000" w:themeColor="text1"/>
          <w:sz w:val="28"/>
          <w:szCs w:val="28"/>
        </w:rPr>
      </w:pPr>
    </w:p>
    <w:p w:rsidR="00C504CB" w:rsidRPr="00D14DB5" w:rsidRDefault="00C504CB" w:rsidP="002A67F9">
      <w:pPr>
        <w:pStyle w:val="a3"/>
        <w:shd w:val="clear" w:color="auto" w:fill="FFFFFF"/>
        <w:spacing w:before="0" w:beforeAutospacing="0" w:after="0" w:afterAutospacing="0"/>
        <w:ind w:firstLine="709"/>
        <w:jc w:val="both"/>
        <w:rPr>
          <w:b/>
          <w:color w:val="000000" w:themeColor="text1"/>
          <w:sz w:val="28"/>
          <w:szCs w:val="28"/>
        </w:rPr>
      </w:pPr>
      <w:r w:rsidRPr="00D14DB5">
        <w:rPr>
          <w:b/>
          <w:color w:val="000000" w:themeColor="text1"/>
          <w:sz w:val="28"/>
          <w:szCs w:val="28"/>
        </w:rPr>
        <w:t>Закреплены правовые основы института пробации</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Принят Федеральный закон от 06.02.2023 № 10-ФЗ «О пробации в Российской Федерации».</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 xml:space="preserve">Под пробацией понимается совокупность мер в отношении осужденных и бывших заключенных, оказавшихся в трудной жизненной ситуации, включая их ресоциализацию, </w:t>
      </w:r>
      <w:proofErr w:type="spellStart"/>
      <w:r w:rsidRPr="00D14DB5">
        <w:rPr>
          <w:color w:val="000000" w:themeColor="text1"/>
          <w:sz w:val="28"/>
          <w:szCs w:val="28"/>
        </w:rPr>
        <w:t>соцадаптацию</w:t>
      </w:r>
      <w:proofErr w:type="spellEnd"/>
      <w:r w:rsidRPr="00D14DB5">
        <w:rPr>
          <w:color w:val="000000" w:themeColor="text1"/>
          <w:sz w:val="28"/>
          <w:szCs w:val="28"/>
        </w:rPr>
        <w:t>, защиту прав и законных интересов.</w:t>
      </w:r>
      <w:r w:rsidRPr="00D14DB5">
        <w:rPr>
          <w:color w:val="000000" w:themeColor="text1"/>
          <w:sz w:val="28"/>
          <w:szCs w:val="28"/>
        </w:rPr>
        <w:br/>
        <w:t xml:space="preserve">Предусмотрены различные виды пробации - исполнительная, пенитенциарная и </w:t>
      </w:r>
      <w:proofErr w:type="spellStart"/>
      <w:r w:rsidRPr="00D14DB5">
        <w:rPr>
          <w:color w:val="000000" w:themeColor="text1"/>
          <w:sz w:val="28"/>
          <w:szCs w:val="28"/>
        </w:rPr>
        <w:t>постпенитенциарная</w:t>
      </w:r>
      <w:proofErr w:type="spellEnd"/>
      <w:r w:rsidRPr="00D14DB5">
        <w:rPr>
          <w:color w:val="000000" w:themeColor="text1"/>
          <w:sz w:val="28"/>
          <w:szCs w:val="28"/>
        </w:rPr>
        <w:t xml:space="preserve">. Инструмент пробации - индивидуальная программа ресоциализации, </w:t>
      </w:r>
      <w:proofErr w:type="spellStart"/>
      <w:r w:rsidRPr="00D14DB5">
        <w:rPr>
          <w:color w:val="000000" w:themeColor="text1"/>
          <w:sz w:val="28"/>
          <w:szCs w:val="28"/>
        </w:rPr>
        <w:t>соцадаптации</w:t>
      </w:r>
      <w:proofErr w:type="spellEnd"/>
      <w:r w:rsidRPr="00D14DB5">
        <w:rPr>
          <w:color w:val="000000" w:themeColor="text1"/>
          <w:sz w:val="28"/>
          <w:szCs w:val="28"/>
        </w:rPr>
        <w:t xml:space="preserve"> и </w:t>
      </w:r>
      <w:proofErr w:type="spellStart"/>
      <w:r w:rsidRPr="00D14DB5">
        <w:rPr>
          <w:color w:val="000000" w:themeColor="text1"/>
          <w:sz w:val="28"/>
          <w:szCs w:val="28"/>
        </w:rPr>
        <w:t>соцреабилитации</w:t>
      </w:r>
      <w:proofErr w:type="spellEnd"/>
      <w:r w:rsidRPr="00D14DB5">
        <w:rPr>
          <w:color w:val="000000" w:themeColor="text1"/>
          <w:sz w:val="28"/>
          <w:szCs w:val="28"/>
        </w:rPr>
        <w:t xml:space="preserve"> с мерами, применяемыми к конкретному лицу в зависимости от обстоятельств и характеристики его личности. Вести единый реестр участников пробации будет ФСИН.</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Определены правовые и организационные основы деятельности органов, учреждений и организаций в сфере пробации, а также порядок их взаимодействия с иными органами госвласти, институтами гражданского общества, СМИ и общественными организациями.</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 xml:space="preserve">Установлены меры ресоциализации, </w:t>
      </w:r>
      <w:proofErr w:type="spellStart"/>
      <w:r w:rsidRPr="00D14DB5">
        <w:rPr>
          <w:color w:val="000000" w:themeColor="text1"/>
          <w:sz w:val="28"/>
          <w:szCs w:val="28"/>
        </w:rPr>
        <w:t>соцадаптации</w:t>
      </w:r>
      <w:proofErr w:type="spellEnd"/>
      <w:r w:rsidRPr="00D14DB5">
        <w:rPr>
          <w:color w:val="000000" w:themeColor="text1"/>
          <w:sz w:val="28"/>
          <w:szCs w:val="28"/>
        </w:rPr>
        <w:t xml:space="preserve"> и </w:t>
      </w:r>
      <w:proofErr w:type="spellStart"/>
      <w:r w:rsidRPr="00D14DB5">
        <w:rPr>
          <w:color w:val="000000" w:themeColor="text1"/>
          <w:sz w:val="28"/>
          <w:szCs w:val="28"/>
        </w:rPr>
        <w:t>соцреабилитации</w:t>
      </w:r>
      <w:proofErr w:type="spellEnd"/>
      <w:r w:rsidRPr="00D14DB5">
        <w:rPr>
          <w:color w:val="000000" w:themeColor="text1"/>
          <w:sz w:val="28"/>
          <w:szCs w:val="28"/>
        </w:rPr>
        <w:t>, а также категории лиц, в отношении которых они могут применяться.</w:t>
      </w:r>
      <w:r w:rsidRPr="00D14DB5">
        <w:rPr>
          <w:color w:val="000000" w:themeColor="text1"/>
          <w:sz w:val="28"/>
          <w:szCs w:val="28"/>
        </w:rPr>
        <w:br/>
        <w:t>Закон вступает в силу с 1 января 2024 г. Ряд положений вступает в силу с 1 января 2025 г.</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shd w:val="clear" w:color="auto" w:fill="FFFFFF"/>
        </w:rPr>
      </w:pPr>
    </w:p>
    <w:p w:rsidR="00C504CB" w:rsidRPr="00D14DB5" w:rsidRDefault="00C504CB" w:rsidP="002A67F9">
      <w:pPr>
        <w:pStyle w:val="a3"/>
        <w:shd w:val="clear" w:color="auto" w:fill="FFFFFF"/>
        <w:spacing w:before="0" w:beforeAutospacing="0" w:after="0" w:afterAutospacing="0"/>
        <w:ind w:firstLine="709"/>
        <w:jc w:val="both"/>
        <w:rPr>
          <w:color w:val="000000" w:themeColor="text1"/>
          <w:sz w:val="28"/>
          <w:szCs w:val="28"/>
        </w:rPr>
      </w:pPr>
    </w:p>
    <w:p w:rsidR="00C504CB" w:rsidRPr="00D14DB5" w:rsidRDefault="00C504CB" w:rsidP="002A67F9">
      <w:pPr>
        <w:pStyle w:val="a3"/>
        <w:shd w:val="clear" w:color="auto" w:fill="FFFFFF"/>
        <w:spacing w:before="0" w:beforeAutospacing="0" w:after="0" w:afterAutospacing="0"/>
        <w:ind w:firstLine="709"/>
        <w:jc w:val="both"/>
        <w:rPr>
          <w:b/>
          <w:color w:val="000000" w:themeColor="text1"/>
          <w:sz w:val="28"/>
          <w:szCs w:val="28"/>
        </w:rPr>
      </w:pPr>
      <w:r w:rsidRPr="00D14DB5">
        <w:rPr>
          <w:b/>
          <w:color w:val="000000" w:themeColor="text1"/>
          <w:sz w:val="28"/>
          <w:szCs w:val="28"/>
        </w:rPr>
        <w:t>С 1 сентября 2023 года в договоре о целевом обучении могут устанавливаться требования к</w:t>
      </w:r>
      <w:r w:rsidRPr="00D14DB5">
        <w:rPr>
          <w:rFonts w:ascii="Arial" w:hAnsi="Arial" w:cs="Arial"/>
          <w:b/>
          <w:bCs/>
          <w:color w:val="000000" w:themeColor="text1"/>
          <w:sz w:val="36"/>
          <w:szCs w:val="36"/>
          <w:shd w:val="clear" w:color="auto" w:fill="FFFFFF"/>
        </w:rPr>
        <w:t xml:space="preserve"> </w:t>
      </w:r>
      <w:r w:rsidRPr="00D14DB5">
        <w:rPr>
          <w:b/>
          <w:color w:val="000000" w:themeColor="text1"/>
          <w:sz w:val="28"/>
          <w:szCs w:val="28"/>
        </w:rPr>
        <w:t>успеваемости гражданина, заключившего такой договор</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Постановлением Правительства РФ от 23.11.2022 N 2115 внесены дополнительные условия, позволяющие заказчику расторгнуть в одностороннем порядке договор с обучающимся лицом.</w:t>
      </w:r>
      <w:r w:rsidRPr="00D14DB5">
        <w:rPr>
          <w:color w:val="000000" w:themeColor="text1"/>
          <w:sz w:val="28"/>
          <w:szCs w:val="28"/>
        </w:rPr>
        <w:br/>
      </w:r>
      <w:r w:rsidRPr="00D14DB5">
        <w:rPr>
          <w:color w:val="000000" w:themeColor="text1"/>
          <w:sz w:val="28"/>
          <w:szCs w:val="28"/>
        </w:rPr>
        <w:lastRenderedPageBreak/>
        <w:t>Таким условиями могут быть требования к успеваемости, в отношении дисциплин, которые необходимы для осуществления профессиональной деятельности студента. Перечень указанных дисциплин, а также критерии выполнения требований к успеваемости устанавливаются заказчиком по согласованию с обучающимся и указываются в договоре о целевом обучении.</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Согласно тексту документа, неисполнение гражданином требований к успеваемости может привести к расторжению договора о целевом обучении или сокращению материальной поддержки.</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Данное положение вступает в силу с 1 сентября 2023 года и действует до 1 января 2027 года.</w:t>
      </w:r>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C504CB" w:rsidRPr="00D14DB5" w:rsidRDefault="00C504CB" w:rsidP="00C504CB">
      <w:pPr>
        <w:pStyle w:val="a3"/>
        <w:shd w:val="clear" w:color="auto" w:fill="FFFFFF"/>
        <w:spacing w:before="0" w:beforeAutospacing="0" w:after="0" w:afterAutospacing="0"/>
        <w:ind w:firstLine="709"/>
        <w:jc w:val="both"/>
        <w:rPr>
          <w:color w:val="000000" w:themeColor="text1"/>
          <w:sz w:val="28"/>
          <w:szCs w:val="28"/>
        </w:rPr>
      </w:pPr>
    </w:p>
    <w:p w:rsidR="00C504CB" w:rsidRPr="00D14DB5" w:rsidRDefault="00015F72" w:rsidP="002A67F9">
      <w:pPr>
        <w:pStyle w:val="a3"/>
        <w:shd w:val="clear" w:color="auto" w:fill="FFFFFF"/>
        <w:spacing w:before="0" w:beforeAutospacing="0" w:after="0" w:afterAutospacing="0"/>
        <w:ind w:firstLine="709"/>
        <w:jc w:val="both"/>
        <w:rPr>
          <w:b/>
          <w:color w:val="000000" w:themeColor="text1"/>
          <w:sz w:val="28"/>
          <w:szCs w:val="28"/>
        </w:rPr>
      </w:pPr>
      <w:r w:rsidRPr="00D14DB5">
        <w:rPr>
          <w:b/>
          <w:color w:val="000000" w:themeColor="text1"/>
          <w:sz w:val="28"/>
          <w:szCs w:val="28"/>
        </w:rPr>
        <w:t>Что понимается под декларацией безопасности гидротехнического сооружения?</w:t>
      </w:r>
    </w:p>
    <w:p w:rsidR="00015F72" w:rsidRPr="00D14DB5" w:rsidRDefault="00015F72" w:rsidP="00015F72">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Декларация безопасности гидротехнического сооружения (далее - ГТС) является основным документом, который содержит сведения о соответствии гидротехнического сооружения критериям безопасности. Она разрабатывается для каждого такого сооружения вне зависимости от класса опасности, к которому данное сооружение отнесено.</w:t>
      </w:r>
    </w:p>
    <w:p w:rsidR="00015F72" w:rsidRPr="00D14DB5" w:rsidRDefault="00015F72" w:rsidP="00015F72">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Декларация безопасности эксплуатируемых ГТС составляется их собственником или эксплуатирующей организацией, а проектируемых и строящихся ГТС – юридическим лицом или физическим лицом, выполняющим функции заказчика.</w:t>
      </w:r>
    </w:p>
    <w:p w:rsidR="00015F72" w:rsidRPr="00D14DB5" w:rsidRDefault="00015F72" w:rsidP="00015F72">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Содержание декларации безопасности ГТС, порядок ее разработки и представления в уполномоченные федеральные органы исполнительной власти установлены Постановлением Правительства РФ от 20.11.2020 № 1892.</w:t>
      </w:r>
    </w:p>
    <w:p w:rsidR="00015F72" w:rsidRPr="00D14DB5" w:rsidRDefault="00015F72" w:rsidP="00015F72">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Государственная услуга по утверждению декларации безопасности ГТС предоставляется непосредственно Ростехнадзором и его территориальными органами.</w:t>
      </w:r>
    </w:p>
    <w:p w:rsidR="00015F72" w:rsidRPr="00D14DB5" w:rsidRDefault="00015F72" w:rsidP="00015F72">
      <w:pPr>
        <w:pStyle w:val="a3"/>
        <w:shd w:val="clear" w:color="auto" w:fill="FFFFFF"/>
        <w:spacing w:before="0" w:beforeAutospacing="0" w:after="0" w:afterAutospacing="0"/>
        <w:ind w:firstLine="709"/>
        <w:jc w:val="both"/>
        <w:rPr>
          <w:color w:val="000000" w:themeColor="text1"/>
          <w:sz w:val="28"/>
          <w:szCs w:val="28"/>
        </w:rPr>
      </w:pPr>
    </w:p>
    <w:p w:rsidR="00015F72" w:rsidRPr="00D14DB5" w:rsidRDefault="000D1461" w:rsidP="002A67F9">
      <w:pPr>
        <w:pStyle w:val="a3"/>
        <w:shd w:val="clear" w:color="auto" w:fill="FFFFFF"/>
        <w:spacing w:before="0" w:beforeAutospacing="0" w:after="0" w:afterAutospacing="0"/>
        <w:ind w:firstLine="709"/>
        <w:jc w:val="both"/>
        <w:rPr>
          <w:color w:val="000000" w:themeColor="text1"/>
          <w:sz w:val="28"/>
          <w:szCs w:val="28"/>
        </w:rPr>
      </w:pPr>
      <w:r>
        <w:rPr>
          <w:rFonts w:eastAsiaTheme="minorHAnsi"/>
          <w:sz w:val="28"/>
          <w:szCs w:val="28"/>
          <w:lang w:eastAsia="en-US"/>
        </w:rPr>
        <w:t xml:space="preserve">помощник Холмского прокурора                      </w:t>
      </w:r>
      <w:r>
        <w:rPr>
          <w:rFonts w:eastAsiaTheme="minorHAnsi"/>
          <w:sz w:val="28"/>
          <w:szCs w:val="28"/>
          <w:lang w:eastAsia="en-US"/>
        </w:rPr>
        <w:t xml:space="preserve">     </w:t>
      </w:r>
      <w:r>
        <w:rPr>
          <w:rFonts w:eastAsiaTheme="minorHAnsi"/>
          <w:sz w:val="28"/>
          <w:szCs w:val="28"/>
          <w:lang w:eastAsia="en-US"/>
        </w:rPr>
        <w:t xml:space="preserve">   М.Н. Переходов</w:t>
      </w:r>
    </w:p>
    <w:p w:rsidR="00015F72" w:rsidRPr="00D14DB5" w:rsidRDefault="00015F72" w:rsidP="002A67F9">
      <w:pPr>
        <w:pStyle w:val="a3"/>
        <w:shd w:val="clear" w:color="auto" w:fill="FFFFFF"/>
        <w:spacing w:before="0" w:beforeAutospacing="0" w:after="0" w:afterAutospacing="0"/>
        <w:ind w:firstLine="709"/>
        <w:jc w:val="both"/>
        <w:rPr>
          <w:color w:val="000000" w:themeColor="text1"/>
          <w:sz w:val="28"/>
          <w:szCs w:val="28"/>
        </w:rPr>
      </w:pPr>
    </w:p>
    <w:p w:rsidR="00015F72" w:rsidRPr="00C95E18" w:rsidRDefault="00015F72" w:rsidP="002A67F9">
      <w:pPr>
        <w:pStyle w:val="a3"/>
        <w:shd w:val="clear" w:color="auto" w:fill="FFFFFF"/>
        <w:spacing w:before="0" w:beforeAutospacing="0" w:after="0" w:afterAutospacing="0"/>
        <w:ind w:firstLine="709"/>
        <w:jc w:val="both"/>
        <w:rPr>
          <w:b/>
          <w:color w:val="000000" w:themeColor="text1"/>
          <w:sz w:val="28"/>
          <w:szCs w:val="28"/>
        </w:rPr>
      </w:pPr>
      <w:r w:rsidRPr="00C95E18">
        <w:rPr>
          <w:b/>
          <w:color w:val="000000" w:themeColor="text1"/>
          <w:sz w:val="28"/>
          <w:szCs w:val="28"/>
        </w:rPr>
        <w:t>Могу ли я не платить налог за машину, которую у меня угнали? </w:t>
      </w:r>
    </w:p>
    <w:p w:rsidR="00015F72" w:rsidRPr="00D14DB5" w:rsidRDefault="00015F72" w:rsidP="00015F72">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В соответствии со статьей 358 Налогового кодекса РФ не признаются объектом налогообложения транспортные средства, находящиеся в розыске, а также транспортные средства, розыск которых прекращен, с месяца начала розыска соответствующего транспортного средства до месяца его возврата лицу, на которое оно зарегистрировано.</w:t>
      </w:r>
    </w:p>
    <w:p w:rsidR="00015F72" w:rsidRPr="00D14DB5" w:rsidRDefault="00015F72" w:rsidP="00015F72">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Таким образом, если после окончания розыска автомобиля он не был возращен владельцу, платить транспортный налог не требуется.</w:t>
      </w:r>
    </w:p>
    <w:p w:rsidR="00015F72" w:rsidRPr="00D14DB5" w:rsidRDefault="00015F72" w:rsidP="00015F72">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lastRenderedPageBreak/>
        <w:t xml:space="preserve">Факт угона и возврата владельцу транспортного средства подтверждаются как документом, выдаваемым уполномоченным правоохранительным органом, так и сведениями, полученными налоговой инспекцией из регистрирующих органов (ГИБДД, инспекции </w:t>
      </w:r>
      <w:proofErr w:type="spellStart"/>
      <w:r w:rsidRPr="00D14DB5">
        <w:rPr>
          <w:color w:val="000000" w:themeColor="text1"/>
          <w:sz w:val="28"/>
          <w:szCs w:val="28"/>
        </w:rPr>
        <w:t>гостехнадзора</w:t>
      </w:r>
      <w:proofErr w:type="spellEnd"/>
      <w:r w:rsidRPr="00D14DB5">
        <w:rPr>
          <w:color w:val="000000" w:themeColor="text1"/>
          <w:sz w:val="28"/>
          <w:szCs w:val="28"/>
        </w:rPr>
        <w:t xml:space="preserve"> и т.п.) в рамках межведомственного взаимодействия.</w:t>
      </w:r>
    </w:p>
    <w:p w:rsidR="00015F72" w:rsidRPr="00D14DB5" w:rsidRDefault="00015F72" w:rsidP="00015F72">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В случае начисления транспортного налога за транспортное средство, которое находится в угоне, Вам необходимо обратиться в налоговый орган с заявлением, с приложением сведений из регистрирующих органов.</w:t>
      </w:r>
    </w:p>
    <w:p w:rsidR="00015F72" w:rsidRPr="00D14DB5" w:rsidRDefault="00015F72" w:rsidP="002A67F9">
      <w:pPr>
        <w:pStyle w:val="a3"/>
        <w:shd w:val="clear" w:color="auto" w:fill="FFFFFF"/>
        <w:spacing w:before="0" w:beforeAutospacing="0" w:after="0" w:afterAutospacing="0"/>
        <w:ind w:firstLine="709"/>
        <w:jc w:val="both"/>
        <w:rPr>
          <w:color w:val="000000" w:themeColor="text1"/>
          <w:sz w:val="28"/>
          <w:szCs w:val="28"/>
        </w:rPr>
      </w:pPr>
    </w:p>
    <w:p w:rsidR="00015F72" w:rsidRPr="00D14DB5" w:rsidRDefault="00015F72" w:rsidP="00015F72">
      <w:pPr>
        <w:pStyle w:val="a3"/>
        <w:shd w:val="clear" w:color="auto" w:fill="FFFFFF"/>
        <w:spacing w:before="0" w:beforeAutospacing="0" w:after="0" w:afterAutospacing="0"/>
        <w:ind w:firstLine="709"/>
        <w:jc w:val="both"/>
        <w:rPr>
          <w:color w:val="000000" w:themeColor="text1"/>
          <w:sz w:val="28"/>
          <w:szCs w:val="28"/>
        </w:rPr>
      </w:pPr>
    </w:p>
    <w:p w:rsidR="00015F72" w:rsidRPr="00D14DB5" w:rsidRDefault="000D1461" w:rsidP="00015F72">
      <w:pPr>
        <w:pStyle w:val="a3"/>
        <w:shd w:val="clear" w:color="auto" w:fill="FFFFFF"/>
        <w:spacing w:before="0" w:beforeAutospacing="0" w:after="0" w:afterAutospacing="0"/>
        <w:ind w:firstLine="709"/>
        <w:jc w:val="both"/>
        <w:rPr>
          <w:color w:val="000000" w:themeColor="text1"/>
          <w:sz w:val="28"/>
          <w:szCs w:val="28"/>
          <w:shd w:val="clear" w:color="auto" w:fill="FFFFFF"/>
        </w:rPr>
      </w:pPr>
      <w:r>
        <w:rPr>
          <w:rFonts w:eastAsiaTheme="minorHAnsi"/>
          <w:sz w:val="28"/>
          <w:szCs w:val="28"/>
          <w:lang w:eastAsia="en-US"/>
        </w:rPr>
        <w:t>помощник Холмского прокурора                              М.Н. Переходов</w:t>
      </w:r>
    </w:p>
    <w:p w:rsidR="00015F72" w:rsidRPr="00D14DB5" w:rsidRDefault="00015F72" w:rsidP="002A67F9">
      <w:pPr>
        <w:pStyle w:val="a3"/>
        <w:shd w:val="clear" w:color="auto" w:fill="FFFFFF"/>
        <w:spacing w:before="0" w:beforeAutospacing="0" w:after="0" w:afterAutospacing="0"/>
        <w:ind w:firstLine="709"/>
        <w:jc w:val="both"/>
        <w:rPr>
          <w:color w:val="000000" w:themeColor="text1"/>
          <w:sz w:val="28"/>
          <w:szCs w:val="28"/>
        </w:rPr>
      </w:pPr>
    </w:p>
    <w:p w:rsidR="00F1337B" w:rsidRPr="00D14DB5" w:rsidRDefault="00F1337B" w:rsidP="002A67F9">
      <w:pPr>
        <w:pStyle w:val="a3"/>
        <w:shd w:val="clear" w:color="auto" w:fill="FFFFFF"/>
        <w:spacing w:before="0" w:beforeAutospacing="0" w:after="0" w:afterAutospacing="0"/>
        <w:ind w:firstLine="709"/>
        <w:jc w:val="both"/>
        <w:rPr>
          <w:color w:val="000000" w:themeColor="text1"/>
          <w:sz w:val="28"/>
          <w:szCs w:val="28"/>
        </w:rPr>
      </w:pPr>
    </w:p>
    <w:p w:rsidR="00F1337B" w:rsidRPr="00D14DB5" w:rsidRDefault="00F1337B" w:rsidP="002A67F9">
      <w:pPr>
        <w:pStyle w:val="a3"/>
        <w:shd w:val="clear" w:color="auto" w:fill="FFFFFF"/>
        <w:spacing w:before="0" w:beforeAutospacing="0" w:after="0" w:afterAutospacing="0"/>
        <w:ind w:firstLine="709"/>
        <w:jc w:val="both"/>
        <w:rPr>
          <w:b/>
          <w:color w:val="000000" w:themeColor="text1"/>
          <w:sz w:val="28"/>
          <w:szCs w:val="28"/>
        </w:rPr>
      </w:pPr>
      <w:r w:rsidRPr="00D14DB5">
        <w:rPr>
          <w:b/>
          <w:color w:val="000000" w:themeColor="text1"/>
          <w:sz w:val="28"/>
          <w:szCs w:val="28"/>
        </w:rPr>
        <w:t>Перечислили случаи, когда для защиты граждан будут запрещать передачу персональных данных за рубеж</w:t>
      </w: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Постановлением Правительства РФ от 16.01.2023 N 24 внесены изменения по вопросу передачи персональных данных.</w:t>
      </w: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С 1 марта 2023 года заработает порядок, по которому Роскомнадзор станет запрещать или ограничивать трансграничную передачу личных сведений. Цель этих действий — защита нравственности, здоровья, прав и интересов граждан.</w:t>
      </w: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Запрет последует в таких ситуациях:</w:t>
      </w: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 страна, иностранные физлица или организации, которым оператор хочет направлять персональные данные, не защищают эту информацию. Также они не определили условия прекращения ее обработки;</w:t>
      </w: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 суд запретил деятельность в РФ зарубежного юрлица. Это решение вступило в силу;</w:t>
      </w: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-иностранную организацию включили в список нежелательных в РФ;</w:t>
      </w: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-трансграничная передача и дальнейшая обработка персональных данных не отвечают целям их сбора;</w:t>
      </w: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-сведения, которые планируют направить, нельзя обрабатывать.</w:t>
      </w: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Основания ограничить трансграничную передачу следующие:</w:t>
      </w: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 содержание и объем личных сведений не соответствуют цели такой передачи;</w:t>
      </w: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 категории физических лиц, данные которых хотят направить, не отвечают этой цели.</w:t>
      </w: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r w:rsidRPr="00D14DB5">
        <w:rPr>
          <w:color w:val="000000" w:themeColor="text1"/>
          <w:sz w:val="28"/>
          <w:szCs w:val="28"/>
        </w:rPr>
        <w:t>Решение о запрете или ограничении предоставят оператору так, чтобы можно было подтвердить получение. Например, его могут выслать по адресу из уведомления о намерении совершать трансграничную передачу сведений. Это сделают не позже дня после даты принятия решения.</w:t>
      </w: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p>
    <w:p w:rsidR="00F1337B" w:rsidRPr="00D14DB5" w:rsidRDefault="00F1337B" w:rsidP="00F1337B">
      <w:pPr>
        <w:pStyle w:val="a3"/>
        <w:shd w:val="clear" w:color="auto" w:fill="FFFFFF"/>
        <w:spacing w:before="0" w:beforeAutospacing="0" w:after="0" w:afterAutospacing="0"/>
        <w:ind w:firstLine="709"/>
        <w:jc w:val="both"/>
        <w:rPr>
          <w:color w:val="000000" w:themeColor="text1"/>
          <w:sz w:val="28"/>
          <w:szCs w:val="28"/>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Старший помощник Холмского прокурора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F1337B" w:rsidRPr="00D14DB5" w:rsidRDefault="000D1461" w:rsidP="000D1461">
      <w:pPr>
        <w:pStyle w:val="a3"/>
        <w:shd w:val="clear" w:color="auto" w:fill="FFFFFF"/>
        <w:spacing w:before="0" w:beforeAutospacing="0" w:after="0" w:afterAutospacing="0"/>
        <w:ind w:firstLine="709"/>
        <w:jc w:val="both"/>
        <w:rPr>
          <w:color w:val="000000" w:themeColor="text1"/>
          <w:sz w:val="28"/>
          <w:szCs w:val="28"/>
        </w:rPr>
      </w:pPr>
      <w:r>
        <w:rPr>
          <w:rFonts w:eastAsiaTheme="minorHAnsi"/>
          <w:sz w:val="28"/>
          <w:szCs w:val="28"/>
          <w:lang w:eastAsia="en-US"/>
        </w:rPr>
        <w:t>юрист 1 класса                                                                  А.А. Меркушева</w:t>
      </w:r>
    </w:p>
    <w:p w:rsidR="00F1337B" w:rsidRDefault="00F1337B" w:rsidP="002A67F9">
      <w:pPr>
        <w:pStyle w:val="a3"/>
        <w:shd w:val="clear" w:color="auto" w:fill="FFFFFF"/>
        <w:spacing w:before="0" w:beforeAutospacing="0" w:after="0" w:afterAutospacing="0"/>
        <w:ind w:firstLine="709"/>
        <w:jc w:val="both"/>
        <w:rPr>
          <w:color w:val="000000" w:themeColor="text1"/>
          <w:sz w:val="28"/>
          <w:szCs w:val="28"/>
        </w:rPr>
      </w:pPr>
    </w:p>
    <w:p w:rsidR="00C95E18" w:rsidRPr="00C95E18" w:rsidRDefault="00C95E18" w:rsidP="002A67F9">
      <w:pPr>
        <w:pStyle w:val="a3"/>
        <w:shd w:val="clear" w:color="auto" w:fill="FFFFFF"/>
        <w:spacing w:before="0" w:beforeAutospacing="0" w:after="0" w:afterAutospacing="0"/>
        <w:ind w:firstLine="709"/>
        <w:jc w:val="both"/>
        <w:rPr>
          <w:b/>
          <w:color w:val="000000" w:themeColor="text1"/>
          <w:sz w:val="28"/>
          <w:szCs w:val="28"/>
        </w:rPr>
      </w:pPr>
      <w:r w:rsidRPr="00C95E18">
        <w:rPr>
          <w:b/>
          <w:color w:val="000000" w:themeColor="text1"/>
          <w:sz w:val="28"/>
          <w:szCs w:val="28"/>
        </w:rPr>
        <w:t>Как бесплатно получить медицинскую помощь в частной клинике?</w:t>
      </w:r>
    </w:p>
    <w:p w:rsidR="00C95E18" w:rsidRPr="00C95E18" w:rsidRDefault="00C95E18" w:rsidP="00C95E18">
      <w:pPr>
        <w:pStyle w:val="a3"/>
        <w:shd w:val="clear" w:color="auto" w:fill="FFFFFF"/>
        <w:spacing w:before="0" w:beforeAutospacing="0" w:after="0" w:afterAutospacing="0"/>
        <w:ind w:firstLine="709"/>
        <w:jc w:val="both"/>
        <w:rPr>
          <w:color w:val="000000" w:themeColor="text1"/>
          <w:sz w:val="28"/>
          <w:szCs w:val="28"/>
        </w:rPr>
      </w:pPr>
      <w:r w:rsidRPr="00C95E18">
        <w:rPr>
          <w:color w:val="000000" w:themeColor="text1"/>
          <w:sz w:val="28"/>
          <w:szCs w:val="28"/>
        </w:rPr>
        <w:t>Бесплатно обратиться и получить консультацию на приеме у врача можно не только в государственных поликлиниках, но и в частных медицинских организациях. Сделать это можно в рамках действия Федерального закона от 29.11.2010 № 326 ФЗ «Об обязательном медицинском страховании в Российской Федерации».</w:t>
      </w:r>
    </w:p>
    <w:p w:rsidR="00C95E18" w:rsidRPr="00C95E18" w:rsidRDefault="00C95E18" w:rsidP="00C95E18">
      <w:pPr>
        <w:pStyle w:val="a3"/>
        <w:shd w:val="clear" w:color="auto" w:fill="FFFFFF"/>
        <w:spacing w:before="0" w:beforeAutospacing="0" w:after="0" w:afterAutospacing="0"/>
        <w:ind w:firstLine="709"/>
        <w:jc w:val="both"/>
        <w:rPr>
          <w:color w:val="000000" w:themeColor="text1"/>
          <w:sz w:val="28"/>
          <w:szCs w:val="28"/>
        </w:rPr>
      </w:pPr>
      <w:r w:rsidRPr="00C95E18">
        <w:rPr>
          <w:color w:val="000000" w:themeColor="text1"/>
          <w:sz w:val="28"/>
          <w:szCs w:val="28"/>
        </w:rPr>
        <w:t>Согласно данному Закону частные медицинские клиники имеют право входить в систему обязательного медицинского страхования. В свою очередь территориальные фонды обязательного медицинского страхования обязаны вести и размещать на своих сайтах реестр тех медицинских организаций, с указанием их адреса и перечня услуг, оказываемых по полису. Запросить данную информацию можно также в страховой компании, которой выдан полис ОМС.</w:t>
      </w:r>
    </w:p>
    <w:p w:rsidR="00C95E18" w:rsidRPr="00C95E18" w:rsidRDefault="00C95E18" w:rsidP="00C95E18">
      <w:pPr>
        <w:pStyle w:val="a3"/>
        <w:shd w:val="clear" w:color="auto" w:fill="FFFFFF"/>
        <w:spacing w:before="0" w:beforeAutospacing="0" w:after="0" w:afterAutospacing="0"/>
        <w:ind w:firstLine="709"/>
        <w:jc w:val="both"/>
        <w:rPr>
          <w:color w:val="000000" w:themeColor="text1"/>
          <w:sz w:val="28"/>
          <w:szCs w:val="28"/>
        </w:rPr>
      </w:pPr>
      <w:r w:rsidRPr="00C95E18">
        <w:rPr>
          <w:color w:val="000000" w:themeColor="text1"/>
          <w:sz w:val="28"/>
          <w:szCs w:val="28"/>
        </w:rPr>
        <w:t>Следует обратить внимание, что в перечень услуг, которые можно получить в платной клинике, участвующей в реализации территориальной программу ОМС, входит не только прием у специалистов, но и разного рода обследования, включая КТ, МРТ, оперативное лечение.</w:t>
      </w:r>
    </w:p>
    <w:p w:rsidR="00C95E18" w:rsidRDefault="00C95E18" w:rsidP="00C95E18">
      <w:pPr>
        <w:pStyle w:val="a3"/>
        <w:shd w:val="clear" w:color="auto" w:fill="FFFFFF"/>
        <w:spacing w:before="0" w:beforeAutospacing="0"/>
        <w:jc w:val="both"/>
        <w:rPr>
          <w:rFonts w:ascii="Roboto" w:hAnsi="Roboto"/>
          <w:color w:val="333333"/>
        </w:rPr>
      </w:pPr>
      <w:r>
        <w:rPr>
          <w:rFonts w:ascii="Roboto" w:hAnsi="Roboto"/>
          <w:color w:val="333333"/>
        </w:rPr>
        <w:t>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Заместитель Холмского прокурора</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C95E18" w:rsidRPr="00D14DB5" w:rsidRDefault="000D1461" w:rsidP="000D1461">
      <w:pPr>
        <w:pStyle w:val="a3"/>
        <w:shd w:val="clear" w:color="auto" w:fill="FFFFFF"/>
        <w:spacing w:before="0" w:beforeAutospacing="0" w:after="0" w:afterAutospacing="0"/>
        <w:ind w:firstLine="709"/>
        <w:jc w:val="both"/>
        <w:rPr>
          <w:color w:val="000000" w:themeColor="text1"/>
          <w:sz w:val="28"/>
          <w:szCs w:val="28"/>
          <w:shd w:val="clear" w:color="auto" w:fill="FFFFFF"/>
        </w:rPr>
      </w:pPr>
      <w:r>
        <w:rPr>
          <w:rFonts w:eastAsiaTheme="minorHAnsi"/>
          <w:sz w:val="28"/>
          <w:szCs w:val="28"/>
          <w:lang w:eastAsia="en-US"/>
        </w:rPr>
        <w:t xml:space="preserve">советник юстиции                                                                  А.В. </w:t>
      </w:r>
      <w:proofErr w:type="spellStart"/>
      <w:r>
        <w:rPr>
          <w:rFonts w:eastAsiaTheme="minorHAnsi"/>
          <w:sz w:val="28"/>
          <w:szCs w:val="28"/>
          <w:lang w:eastAsia="en-US"/>
        </w:rPr>
        <w:t>Триполев</w:t>
      </w:r>
      <w:proofErr w:type="spellEnd"/>
    </w:p>
    <w:p w:rsidR="00C95E18" w:rsidRPr="00D14DB5" w:rsidRDefault="00C95E18" w:rsidP="002A67F9">
      <w:pPr>
        <w:pStyle w:val="a3"/>
        <w:shd w:val="clear" w:color="auto" w:fill="FFFFFF"/>
        <w:spacing w:before="0" w:beforeAutospacing="0" w:after="0" w:afterAutospacing="0"/>
        <w:ind w:firstLine="709"/>
        <w:jc w:val="both"/>
        <w:rPr>
          <w:color w:val="000000" w:themeColor="text1"/>
          <w:sz w:val="28"/>
          <w:szCs w:val="28"/>
        </w:rPr>
      </w:pPr>
    </w:p>
    <w:p w:rsidR="00F1337B" w:rsidRPr="005505EE" w:rsidRDefault="005505EE" w:rsidP="002A67F9">
      <w:pPr>
        <w:pStyle w:val="a3"/>
        <w:shd w:val="clear" w:color="auto" w:fill="FFFFFF"/>
        <w:spacing w:before="0" w:beforeAutospacing="0" w:after="0" w:afterAutospacing="0"/>
        <w:ind w:firstLine="709"/>
        <w:jc w:val="both"/>
        <w:rPr>
          <w:b/>
          <w:color w:val="000000" w:themeColor="text1"/>
          <w:sz w:val="28"/>
          <w:szCs w:val="28"/>
        </w:rPr>
      </w:pPr>
      <w:r w:rsidRPr="005505EE">
        <w:rPr>
          <w:b/>
          <w:color w:val="000000" w:themeColor="text1"/>
          <w:sz w:val="28"/>
          <w:szCs w:val="28"/>
        </w:rPr>
        <w:t>Должен ли гражданин в связи со сменой фамилии, помимо паспорта и водительского удостоверения, также вносить изменения в диплом образовании и завещание?</w:t>
      </w:r>
    </w:p>
    <w:p w:rsidR="005505EE" w:rsidRPr="005505EE" w:rsidRDefault="005505EE" w:rsidP="005505EE">
      <w:pPr>
        <w:pStyle w:val="a3"/>
        <w:shd w:val="clear" w:color="auto" w:fill="FFFFFF"/>
        <w:spacing w:before="0" w:beforeAutospacing="0" w:after="0" w:afterAutospacing="0"/>
        <w:ind w:firstLine="709"/>
        <w:jc w:val="both"/>
        <w:rPr>
          <w:color w:val="000000" w:themeColor="text1"/>
          <w:sz w:val="28"/>
          <w:szCs w:val="28"/>
        </w:rPr>
      </w:pPr>
      <w:r w:rsidRPr="005505EE">
        <w:rPr>
          <w:color w:val="000000" w:themeColor="text1"/>
          <w:sz w:val="28"/>
          <w:szCs w:val="28"/>
        </w:rPr>
        <w:t>В силу требований действующего законодательства, в случае смены гражданином фамилии, имени и (или) отчества, ему необходимо осуществить замену ряда документов.</w:t>
      </w:r>
    </w:p>
    <w:p w:rsidR="005505EE" w:rsidRPr="005505EE" w:rsidRDefault="005505EE" w:rsidP="005505EE">
      <w:pPr>
        <w:pStyle w:val="a3"/>
        <w:shd w:val="clear" w:color="auto" w:fill="FFFFFF"/>
        <w:spacing w:before="0" w:beforeAutospacing="0" w:after="0" w:afterAutospacing="0"/>
        <w:ind w:firstLine="709"/>
        <w:jc w:val="both"/>
        <w:rPr>
          <w:color w:val="000000" w:themeColor="text1"/>
          <w:sz w:val="28"/>
          <w:szCs w:val="28"/>
        </w:rPr>
      </w:pPr>
      <w:r w:rsidRPr="005505EE">
        <w:rPr>
          <w:color w:val="000000" w:themeColor="text1"/>
          <w:sz w:val="28"/>
          <w:szCs w:val="28"/>
        </w:rPr>
        <w:t>В первую очередь, замене подлежит паспорт (п.12 Положения о паспорте гражданина Российской Федерации, образца бланка и описания паспорта гражданина Российской Федерации, утвержденного постановлением Правительства РФ от 08.07.1997 № 828). При этом необходимо помнить, что не принятие мер к замене паспорта гражданина РФ может повлечь административную ответственность, предусмотренную ст. 19.15 КоАП РФ.</w:t>
      </w:r>
    </w:p>
    <w:p w:rsidR="005505EE" w:rsidRPr="005505EE" w:rsidRDefault="005505EE" w:rsidP="005505EE">
      <w:pPr>
        <w:pStyle w:val="a3"/>
        <w:shd w:val="clear" w:color="auto" w:fill="FFFFFF"/>
        <w:spacing w:before="0" w:beforeAutospacing="0" w:after="0" w:afterAutospacing="0"/>
        <w:ind w:firstLine="709"/>
        <w:jc w:val="both"/>
        <w:rPr>
          <w:color w:val="000000" w:themeColor="text1"/>
          <w:sz w:val="28"/>
          <w:szCs w:val="28"/>
        </w:rPr>
      </w:pPr>
      <w:r w:rsidRPr="005505EE">
        <w:rPr>
          <w:color w:val="000000" w:themeColor="text1"/>
          <w:sz w:val="28"/>
          <w:szCs w:val="28"/>
        </w:rPr>
        <w:t>О смене паспортных данных также необходимо сообщить работодателю, которым начисляются страховые взносы, для дальнейшей передачи им таких данных в Фонд пенсионного и социального страхования РФ.</w:t>
      </w:r>
    </w:p>
    <w:p w:rsidR="005505EE" w:rsidRPr="005505EE" w:rsidRDefault="005505EE" w:rsidP="005505EE">
      <w:pPr>
        <w:pStyle w:val="a3"/>
        <w:shd w:val="clear" w:color="auto" w:fill="FFFFFF"/>
        <w:spacing w:before="0" w:beforeAutospacing="0" w:after="0" w:afterAutospacing="0"/>
        <w:ind w:firstLine="709"/>
        <w:jc w:val="both"/>
        <w:rPr>
          <w:color w:val="000000" w:themeColor="text1"/>
          <w:sz w:val="28"/>
          <w:szCs w:val="28"/>
        </w:rPr>
      </w:pPr>
      <w:r w:rsidRPr="005505EE">
        <w:rPr>
          <w:color w:val="000000" w:themeColor="text1"/>
          <w:sz w:val="28"/>
          <w:szCs w:val="28"/>
        </w:rPr>
        <w:t xml:space="preserve">В связи с изменением персональных данных подлежит замене заграничный паспорт и водительское удостоверение (п. 35 Правил проведения экзаменов на право управления транспортными средствами и выдачи водительских удостоверений, утвержденных постановление </w:t>
      </w:r>
      <w:r w:rsidRPr="005505EE">
        <w:rPr>
          <w:color w:val="000000" w:themeColor="text1"/>
          <w:sz w:val="28"/>
          <w:szCs w:val="28"/>
        </w:rPr>
        <w:lastRenderedPageBreak/>
        <w:t>Правительства РФ № 1097 «О допуске к управлению транспортными средствами»).</w:t>
      </w:r>
    </w:p>
    <w:p w:rsidR="005505EE" w:rsidRPr="005505EE" w:rsidRDefault="005505EE" w:rsidP="005505EE">
      <w:pPr>
        <w:pStyle w:val="a3"/>
        <w:shd w:val="clear" w:color="auto" w:fill="FFFFFF"/>
        <w:spacing w:before="0" w:beforeAutospacing="0" w:after="0" w:afterAutospacing="0"/>
        <w:ind w:firstLine="709"/>
        <w:jc w:val="both"/>
        <w:rPr>
          <w:color w:val="000000" w:themeColor="text1"/>
          <w:sz w:val="28"/>
          <w:szCs w:val="28"/>
        </w:rPr>
      </w:pPr>
      <w:r w:rsidRPr="005505EE">
        <w:rPr>
          <w:color w:val="000000" w:themeColor="text1"/>
          <w:sz w:val="28"/>
          <w:szCs w:val="28"/>
        </w:rPr>
        <w:t xml:space="preserve">О смене фамилии, имени и (или) отчества в течение 1 месяца со дня, когда эти изменения произошли, также необходимо уведомить страховую медицинскую организацию </w:t>
      </w:r>
      <w:proofErr w:type="gramStart"/>
      <w:r w:rsidRPr="005505EE">
        <w:rPr>
          <w:color w:val="000000" w:themeColor="text1"/>
          <w:sz w:val="28"/>
          <w:szCs w:val="28"/>
        </w:rPr>
        <w:t>для переоформления</w:t>
      </w:r>
      <w:proofErr w:type="gramEnd"/>
      <w:r w:rsidRPr="005505EE">
        <w:rPr>
          <w:color w:val="000000" w:themeColor="text1"/>
          <w:sz w:val="28"/>
          <w:szCs w:val="28"/>
        </w:rPr>
        <w:t xml:space="preserve"> полис обязательного медицинского страхования подлежит переоформлению ч. 2 ст. 16 Федеральный закон № 326-ФЗ «Об обязательном медицинском страховании в Российской Федерации».</w:t>
      </w:r>
    </w:p>
    <w:p w:rsidR="005505EE" w:rsidRPr="005505EE" w:rsidRDefault="005505EE" w:rsidP="005505EE">
      <w:pPr>
        <w:pStyle w:val="a3"/>
        <w:shd w:val="clear" w:color="auto" w:fill="FFFFFF"/>
        <w:spacing w:before="0" w:beforeAutospacing="0" w:after="0" w:afterAutospacing="0"/>
        <w:ind w:firstLine="709"/>
        <w:jc w:val="both"/>
        <w:rPr>
          <w:color w:val="000000" w:themeColor="text1"/>
          <w:sz w:val="28"/>
          <w:szCs w:val="28"/>
        </w:rPr>
      </w:pPr>
      <w:r w:rsidRPr="005505EE">
        <w:rPr>
          <w:color w:val="000000" w:themeColor="text1"/>
          <w:sz w:val="28"/>
          <w:szCs w:val="28"/>
        </w:rPr>
        <w:t>Между тем, действующее законодательство не содержит требований об обязательной замене диплома об образовании. Соответственно, Вы вправе обратиться с заявлением о замене диплома и приложения к нему, но не обязаны.</w:t>
      </w:r>
    </w:p>
    <w:p w:rsidR="005505EE" w:rsidRPr="005505EE" w:rsidRDefault="005505EE" w:rsidP="005505EE">
      <w:pPr>
        <w:pStyle w:val="a3"/>
        <w:shd w:val="clear" w:color="auto" w:fill="FFFFFF"/>
        <w:spacing w:before="0" w:beforeAutospacing="0" w:after="0" w:afterAutospacing="0"/>
        <w:ind w:firstLine="709"/>
        <w:jc w:val="both"/>
        <w:rPr>
          <w:color w:val="000000" w:themeColor="text1"/>
          <w:sz w:val="28"/>
          <w:szCs w:val="28"/>
        </w:rPr>
      </w:pPr>
      <w:r w:rsidRPr="005505EE">
        <w:rPr>
          <w:color w:val="000000" w:themeColor="text1"/>
          <w:sz w:val="28"/>
          <w:szCs w:val="28"/>
        </w:rPr>
        <w:t>Перемена завещателем фамилии, имени, отчества также не является основанием для признания завещания недействительным.</w:t>
      </w:r>
    </w:p>
    <w:p w:rsidR="005505EE" w:rsidRPr="00D14DB5" w:rsidRDefault="005505EE" w:rsidP="002A67F9">
      <w:pPr>
        <w:pStyle w:val="a3"/>
        <w:shd w:val="clear" w:color="auto" w:fill="FFFFFF"/>
        <w:spacing w:before="0" w:beforeAutospacing="0" w:after="0" w:afterAutospacing="0"/>
        <w:ind w:firstLine="709"/>
        <w:jc w:val="both"/>
        <w:rPr>
          <w:color w:val="000000" w:themeColor="text1"/>
          <w:sz w:val="28"/>
          <w:szCs w:val="28"/>
        </w:rPr>
      </w:pP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Старший помощник Холмского прокурора </w:t>
      </w:r>
    </w:p>
    <w:p w:rsidR="000D1461" w:rsidRDefault="000D1461" w:rsidP="000D1461">
      <w:pPr>
        <w:pStyle w:val="a3"/>
        <w:shd w:val="clear" w:color="auto" w:fill="FFFFFF"/>
        <w:spacing w:before="0" w:beforeAutospacing="0" w:after="0" w:afterAutospacing="0"/>
        <w:ind w:firstLine="709"/>
        <w:jc w:val="both"/>
        <w:rPr>
          <w:rFonts w:eastAsiaTheme="minorHAnsi"/>
          <w:sz w:val="28"/>
          <w:szCs w:val="28"/>
          <w:lang w:eastAsia="en-US"/>
        </w:rPr>
      </w:pPr>
    </w:p>
    <w:p w:rsidR="005505EE" w:rsidRPr="00D14DB5" w:rsidRDefault="000D1461" w:rsidP="000D1461">
      <w:pPr>
        <w:pStyle w:val="a3"/>
        <w:shd w:val="clear" w:color="auto" w:fill="FFFFFF"/>
        <w:spacing w:before="0" w:beforeAutospacing="0" w:after="0" w:afterAutospacing="0"/>
        <w:ind w:firstLine="709"/>
        <w:jc w:val="both"/>
        <w:rPr>
          <w:color w:val="000000" w:themeColor="text1"/>
          <w:sz w:val="28"/>
          <w:szCs w:val="28"/>
        </w:rPr>
      </w:pPr>
      <w:r>
        <w:rPr>
          <w:rFonts w:eastAsiaTheme="minorHAnsi"/>
          <w:sz w:val="28"/>
          <w:szCs w:val="28"/>
          <w:lang w:eastAsia="en-US"/>
        </w:rPr>
        <w:t>юрист 1 класса                                                                  А.А. Меркушева</w:t>
      </w:r>
      <w:bookmarkStart w:id="0" w:name="_GoBack"/>
      <w:bookmarkEnd w:id="0"/>
    </w:p>
    <w:p w:rsidR="00015F72" w:rsidRPr="00D14DB5" w:rsidRDefault="00015F72" w:rsidP="002A67F9">
      <w:pPr>
        <w:pStyle w:val="a3"/>
        <w:shd w:val="clear" w:color="auto" w:fill="FFFFFF"/>
        <w:spacing w:before="0" w:beforeAutospacing="0" w:after="0" w:afterAutospacing="0"/>
        <w:ind w:firstLine="709"/>
        <w:jc w:val="both"/>
        <w:rPr>
          <w:color w:val="000000" w:themeColor="text1"/>
          <w:sz w:val="28"/>
          <w:szCs w:val="28"/>
        </w:rPr>
      </w:pPr>
    </w:p>
    <w:sectPr w:rsidR="00015F72" w:rsidRPr="00D14DB5" w:rsidSect="00722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56E0D"/>
    <w:multiLevelType w:val="multilevel"/>
    <w:tmpl w:val="E67CC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F4"/>
    <w:rsid w:val="00015F72"/>
    <w:rsid w:val="00043FDF"/>
    <w:rsid w:val="000638DC"/>
    <w:rsid w:val="000720C6"/>
    <w:rsid w:val="000906DD"/>
    <w:rsid w:val="000B26AF"/>
    <w:rsid w:val="000C36D0"/>
    <w:rsid w:val="000C582F"/>
    <w:rsid w:val="000C6478"/>
    <w:rsid w:val="000D1461"/>
    <w:rsid w:val="000E0118"/>
    <w:rsid w:val="000E3D9B"/>
    <w:rsid w:val="000E4368"/>
    <w:rsid w:val="000F2E64"/>
    <w:rsid w:val="000F63D2"/>
    <w:rsid w:val="00156173"/>
    <w:rsid w:val="001671D5"/>
    <w:rsid w:val="001701A4"/>
    <w:rsid w:val="00191429"/>
    <w:rsid w:val="001A09CA"/>
    <w:rsid w:val="001A2138"/>
    <w:rsid w:val="001B35A1"/>
    <w:rsid w:val="001E414A"/>
    <w:rsid w:val="001E5603"/>
    <w:rsid w:val="001F62EA"/>
    <w:rsid w:val="0027522B"/>
    <w:rsid w:val="002A2436"/>
    <w:rsid w:val="002A67F9"/>
    <w:rsid w:val="002B330B"/>
    <w:rsid w:val="002C4F08"/>
    <w:rsid w:val="002D117F"/>
    <w:rsid w:val="0030677A"/>
    <w:rsid w:val="003202C7"/>
    <w:rsid w:val="00343397"/>
    <w:rsid w:val="00350781"/>
    <w:rsid w:val="0038001D"/>
    <w:rsid w:val="003820F2"/>
    <w:rsid w:val="00395DBC"/>
    <w:rsid w:val="003A337A"/>
    <w:rsid w:val="003B4C26"/>
    <w:rsid w:val="003C2ACB"/>
    <w:rsid w:val="003E1F1D"/>
    <w:rsid w:val="00404367"/>
    <w:rsid w:val="00417D43"/>
    <w:rsid w:val="00417F5D"/>
    <w:rsid w:val="00423BFE"/>
    <w:rsid w:val="004275C9"/>
    <w:rsid w:val="00442F3C"/>
    <w:rsid w:val="00452109"/>
    <w:rsid w:val="00471F2A"/>
    <w:rsid w:val="00472256"/>
    <w:rsid w:val="0048360D"/>
    <w:rsid w:val="0049220E"/>
    <w:rsid w:val="004C04EA"/>
    <w:rsid w:val="004C5ACD"/>
    <w:rsid w:val="004E67AA"/>
    <w:rsid w:val="005037F3"/>
    <w:rsid w:val="00504274"/>
    <w:rsid w:val="005419AD"/>
    <w:rsid w:val="00544C5B"/>
    <w:rsid w:val="005505EE"/>
    <w:rsid w:val="005B0DF2"/>
    <w:rsid w:val="005D75D9"/>
    <w:rsid w:val="005E15C5"/>
    <w:rsid w:val="005F1670"/>
    <w:rsid w:val="005F61F2"/>
    <w:rsid w:val="00601AC9"/>
    <w:rsid w:val="006C624F"/>
    <w:rsid w:val="006D3351"/>
    <w:rsid w:val="007056B1"/>
    <w:rsid w:val="00713D85"/>
    <w:rsid w:val="00714DE4"/>
    <w:rsid w:val="007165F4"/>
    <w:rsid w:val="00722ABD"/>
    <w:rsid w:val="00750C67"/>
    <w:rsid w:val="0075195E"/>
    <w:rsid w:val="007E51DE"/>
    <w:rsid w:val="00814141"/>
    <w:rsid w:val="00831AD6"/>
    <w:rsid w:val="008340D4"/>
    <w:rsid w:val="0085748A"/>
    <w:rsid w:val="00864E74"/>
    <w:rsid w:val="00865B10"/>
    <w:rsid w:val="00883EBC"/>
    <w:rsid w:val="00891CE2"/>
    <w:rsid w:val="008C1A9C"/>
    <w:rsid w:val="008F71E4"/>
    <w:rsid w:val="00952FA6"/>
    <w:rsid w:val="00961B03"/>
    <w:rsid w:val="009A06B8"/>
    <w:rsid w:val="009D696C"/>
    <w:rsid w:val="009E407E"/>
    <w:rsid w:val="00A01173"/>
    <w:rsid w:val="00A308FF"/>
    <w:rsid w:val="00A608D1"/>
    <w:rsid w:val="00A66ADC"/>
    <w:rsid w:val="00A747C6"/>
    <w:rsid w:val="00A82D12"/>
    <w:rsid w:val="00AB3124"/>
    <w:rsid w:val="00AC51F9"/>
    <w:rsid w:val="00AD559A"/>
    <w:rsid w:val="00B05266"/>
    <w:rsid w:val="00B27157"/>
    <w:rsid w:val="00B809DB"/>
    <w:rsid w:val="00BB5292"/>
    <w:rsid w:val="00BB5CAE"/>
    <w:rsid w:val="00BC7997"/>
    <w:rsid w:val="00BD1856"/>
    <w:rsid w:val="00BD3B6B"/>
    <w:rsid w:val="00BF21BC"/>
    <w:rsid w:val="00BF597A"/>
    <w:rsid w:val="00C04F0D"/>
    <w:rsid w:val="00C1794F"/>
    <w:rsid w:val="00C2047C"/>
    <w:rsid w:val="00C34AB6"/>
    <w:rsid w:val="00C504CB"/>
    <w:rsid w:val="00C94F93"/>
    <w:rsid w:val="00C95E18"/>
    <w:rsid w:val="00CC21F4"/>
    <w:rsid w:val="00CF7DEC"/>
    <w:rsid w:val="00D14DB5"/>
    <w:rsid w:val="00D870F1"/>
    <w:rsid w:val="00D93424"/>
    <w:rsid w:val="00DB50BE"/>
    <w:rsid w:val="00DE0496"/>
    <w:rsid w:val="00DF3130"/>
    <w:rsid w:val="00E12249"/>
    <w:rsid w:val="00E1357C"/>
    <w:rsid w:val="00E13A7D"/>
    <w:rsid w:val="00E43599"/>
    <w:rsid w:val="00E70ABF"/>
    <w:rsid w:val="00E82DB4"/>
    <w:rsid w:val="00E95573"/>
    <w:rsid w:val="00E96168"/>
    <w:rsid w:val="00EB5449"/>
    <w:rsid w:val="00ED7DF7"/>
    <w:rsid w:val="00EE030B"/>
    <w:rsid w:val="00EE1DFE"/>
    <w:rsid w:val="00EF2511"/>
    <w:rsid w:val="00EF407B"/>
    <w:rsid w:val="00F1337B"/>
    <w:rsid w:val="00F37E09"/>
    <w:rsid w:val="00F51523"/>
    <w:rsid w:val="00F64844"/>
    <w:rsid w:val="00F70445"/>
    <w:rsid w:val="00F72720"/>
    <w:rsid w:val="00FA20CC"/>
    <w:rsid w:val="00FA4854"/>
    <w:rsid w:val="00FA65A5"/>
    <w:rsid w:val="00FB2E9D"/>
    <w:rsid w:val="00FD373D"/>
    <w:rsid w:val="00FE184D"/>
    <w:rsid w:val="00FE4A74"/>
    <w:rsid w:val="00FF0719"/>
    <w:rsid w:val="00FF1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80E1"/>
  <w15:docId w15:val="{6FE40EFD-0495-44E4-805F-3655434B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A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1F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2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278">
      <w:bodyDiv w:val="1"/>
      <w:marLeft w:val="0"/>
      <w:marRight w:val="0"/>
      <w:marTop w:val="0"/>
      <w:marBottom w:val="0"/>
      <w:divBdr>
        <w:top w:val="none" w:sz="0" w:space="0" w:color="auto"/>
        <w:left w:val="none" w:sz="0" w:space="0" w:color="auto"/>
        <w:bottom w:val="none" w:sz="0" w:space="0" w:color="auto"/>
        <w:right w:val="none" w:sz="0" w:space="0" w:color="auto"/>
      </w:divBdr>
      <w:divsChild>
        <w:div w:id="758016721">
          <w:marLeft w:val="0"/>
          <w:marRight w:val="0"/>
          <w:marTop w:val="0"/>
          <w:marBottom w:val="960"/>
          <w:divBdr>
            <w:top w:val="none" w:sz="0" w:space="0" w:color="auto"/>
            <w:left w:val="none" w:sz="0" w:space="0" w:color="auto"/>
            <w:bottom w:val="none" w:sz="0" w:space="0" w:color="auto"/>
            <w:right w:val="none" w:sz="0" w:space="0" w:color="auto"/>
          </w:divBdr>
        </w:div>
      </w:divsChild>
    </w:div>
    <w:div w:id="19359873">
      <w:bodyDiv w:val="1"/>
      <w:marLeft w:val="0"/>
      <w:marRight w:val="0"/>
      <w:marTop w:val="0"/>
      <w:marBottom w:val="0"/>
      <w:divBdr>
        <w:top w:val="none" w:sz="0" w:space="0" w:color="auto"/>
        <w:left w:val="none" w:sz="0" w:space="0" w:color="auto"/>
        <w:bottom w:val="none" w:sz="0" w:space="0" w:color="auto"/>
        <w:right w:val="none" w:sz="0" w:space="0" w:color="auto"/>
      </w:divBdr>
    </w:div>
    <w:div w:id="79571541">
      <w:bodyDiv w:val="1"/>
      <w:marLeft w:val="0"/>
      <w:marRight w:val="0"/>
      <w:marTop w:val="0"/>
      <w:marBottom w:val="0"/>
      <w:divBdr>
        <w:top w:val="none" w:sz="0" w:space="0" w:color="auto"/>
        <w:left w:val="none" w:sz="0" w:space="0" w:color="auto"/>
        <w:bottom w:val="none" w:sz="0" w:space="0" w:color="auto"/>
        <w:right w:val="none" w:sz="0" w:space="0" w:color="auto"/>
      </w:divBdr>
    </w:div>
    <w:div w:id="94136937">
      <w:bodyDiv w:val="1"/>
      <w:marLeft w:val="0"/>
      <w:marRight w:val="0"/>
      <w:marTop w:val="0"/>
      <w:marBottom w:val="0"/>
      <w:divBdr>
        <w:top w:val="none" w:sz="0" w:space="0" w:color="auto"/>
        <w:left w:val="none" w:sz="0" w:space="0" w:color="auto"/>
        <w:bottom w:val="none" w:sz="0" w:space="0" w:color="auto"/>
        <w:right w:val="none" w:sz="0" w:space="0" w:color="auto"/>
      </w:divBdr>
    </w:div>
    <w:div w:id="123546582">
      <w:bodyDiv w:val="1"/>
      <w:marLeft w:val="0"/>
      <w:marRight w:val="0"/>
      <w:marTop w:val="0"/>
      <w:marBottom w:val="0"/>
      <w:divBdr>
        <w:top w:val="none" w:sz="0" w:space="0" w:color="auto"/>
        <w:left w:val="none" w:sz="0" w:space="0" w:color="auto"/>
        <w:bottom w:val="none" w:sz="0" w:space="0" w:color="auto"/>
        <w:right w:val="none" w:sz="0" w:space="0" w:color="auto"/>
      </w:divBdr>
      <w:divsChild>
        <w:div w:id="1519738606">
          <w:marLeft w:val="0"/>
          <w:marRight w:val="0"/>
          <w:marTop w:val="0"/>
          <w:marBottom w:val="960"/>
          <w:divBdr>
            <w:top w:val="none" w:sz="0" w:space="0" w:color="auto"/>
            <w:left w:val="none" w:sz="0" w:space="0" w:color="auto"/>
            <w:bottom w:val="none" w:sz="0" w:space="0" w:color="auto"/>
            <w:right w:val="none" w:sz="0" w:space="0" w:color="auto"/>
          </w:divBdr>
        </w:div>
      </w:divsChild>
    </w:div>
    <w:div w:id="194083395">
      <w:bodyDiv w:val="1"/>
      <w:marLeft w:val="0"/>
      <w:marRight w:val="0"/>
      <w:marTop w:val="0"/>
      <w:marBottom w:val="0"/>
      <w:divBdr>
        <w:top w:val="none" w:sz="0" w:space="0" w:color="auto"/>
        <w:left w:val="none" w:sz="0" w:space="0" w:color="auto"/>
        <w:bottom w:val="none" w:sz="0" w:space="0" w:color="auto"/>
        <w:right w:val="none" w:sz="0" w:space="0" w:color="auto"/>
      </w:divBdr>
    </w:div>
    <w:div w:id="234126929">
      <w:bodyDiv w:val="1"/>
      <w:marLeft w:val="0"/>
      <w:marRight w:val="0"/>
      <w:marTop w:val="0"/>
      <w:marBottom w:val="0"/>
      <w:divBdr>
        <w:top w:val="none" w:sz="0" w:space="0" w:color="auto"/>
        <w:left w:val="none" w:sz="0" w:space="0" w:color="auto"/>
        <w:bottom w:val="none" w:sz="0" w:space="0" w:color="auto"/>
        <w:right w:val="none" w:sz="0" w:space="0" w:color="auto"/>
      </w:divBdr>
    </w:div>
    <w:div w:id="267859110">
      <w:bodyDiv w:val="1"/>
      <w:marLeft w:val="0"/>
      <w:marRight w:val="0"/>
      <w:marTop w:val="0"/>
      <w:marBottom w:val="0"/>
      <w:divBdr>
        <w:top w:val="none" w:sz="0" w:space="0" w:color="auto"/>
        <w:left w:val="none" w:sz="0" w:space="0" w:color="auto"/>
        <w:bottom w:val="none" w:sz="0" w:space="0" w:color="auto"/>
        <w:right w:val="none" w:sz="0" w:space="0" w:color="auto"/>
      </w:divBdr>
    </w:div>
    <w:div w:id="351108800">
      <w:bodyDiv w:val="1"/>
      <w:marLeft w:val="0"/>
      <w:marRight w:val="0"/>
      <w:marTop w:val="0"/>
      <w:marBottom w:val="0"/>
      <w:divBdr>
        <w:top w:val="none" w:sz="0" w:space="0" w:color="auto"/>
        <w:left w:val="none" w:sz="0" w:space="0" w:color="auto"/>
        <w:bottom w:val="none" w:sz="0" w:space="0" w:color="auto"/>
        <w:right w:val="none" w:sz="0" w:space="0" w:color="auto"/>
      </w:divBdr>
    </w:div>
    <w:div w:id="358970734">
      <w:bodyDiv w:val="1"/>
      <w:marLeft w:val="0"/>
      <w:marRight w:val="0"/>
      <w:marTop w:val="0"/>
      <w:marBottom w:val="0"/>
      <w:divBdr>
        <w:top w:val="none" w:sz="0" w:space="0" w:color="auto"/>
        <w:left w:val="none" w:sz="0" w:space="0" w:color="auto"/>
        <w:bottom w:val="none" w:sz="0" w:space="0" w:color="auto"/>
        <w:right w:val="none" w:sz="0" w:space="0" w:color="auto"/>
      </w:divBdr>
    </w:div>
    <w:div w:id="365327004">
      <w:bodyDiv w:val="1"/>
      <w:marLeft w:val="0"/>
      <w:marRight w:val="0"/>
      <w:marTop w:val="0"/>
      <w:marBottom w:val="0"/>
      <w:divBdr>
        <w:top w:val="none" w:sz="0" w:space="0" w:color="auto"/>
        <w:left w:val="none" w:sz="0" w:space="0" w:color="auto"/>
        <w:bottom w:val="none" w:sz="0" w:space="0" w:color="auto"/>
        <w:right w:val="none" w:sz="0" w:space="0" w:color="auto"/>
      </w:divBdr>
    </w:div>
    <w:div w:id="407070530">
      <w:bodyDiv w:val="1"/>
      <w:marLeft w:val="0"/>
      <w:marRight w:val="0"/>
      <w:marTop w:val="0"/>
      <w:marBottom w:val="0"/>
      <w:divBdr>
        <w:top w:val="none" w:sz="0" w:space="0" w:color="auto"/>
        <w:left w:val="none" w:sz="0" w:space="0" w:color="auto"/>
        <w:bottom w:val="none" w:sz="0" w:space="0" w:color="auto"/>
        <w:right w:val="none" w:sz="0" w:space="0" w:color="auto"/>
      </w:divBdr>
    </w:div>
    <w:div w:id="407313015">
      <w:bodyDiv w:val="1"/>
      <w:marLeft w:val="0"/>
      <w:marRight w:val="0"/>
      <w:marTop w:val="0"/>
      <w:marBottom w:val="0"/>
      <w:divBdr>
        <w:top w:val="none" w:sz="0" w:space="0" w:color="auto"/>
        <w:left w:val="none" w:sz="0" w:space="0" w:color="auto"/>
        <w:bottom w:val="none" w:sz="0" w:space="0" w:color="auto"/>
        <w:right w:val="none" w:sz="0" w:space="0" w:color="auto"/>
      </w:divBdr>
      <w:divsChild>
        <w:div w:id="1477798094">
          <w:marLeft w:val="0"/>
          <w:marRight w:val="0"/>
          <w:marTop w:val="0"/>
          <w:marBottom w:val="960"/>
          <w:divBdr>
            <w:top w:val="none" w:sz="0" w:space="0" w:color="auto"/>
            <w:left w:val="none" w:sz="0" w:space="0" w:color="auto"/>
            <w:bottom w:val="none" w:sz="0" w:space="0" w:color="auto"/>
            <w:right w:val="none" w:sz="0" w:space="0" w:color="auto"/>
          </w:divBdr>
        </w:div>
      </w:divsChild>
    </w:div>
    <w:div w:id="421027804">
      <w:bodyDiv w:val="1"/>
      <w:marLeft w:val="0"/>
      <w:marRight w:val="0"/>
      <w:marTop w:val="0"/>
      <w:marBottom w:val="0"/>
      <w:divBdr>
        <w:top w:val="none" w:sz="0" w:space="0" w:color="auto"/>
        <w:left w:val="none" w:sz="0" w:space="0" w:color="auto"/>
        <w:bottom w:val="none" w:sz="0" w:space="0" w:color="auto"/>
        <w:right w:val="none" w:sz="0" w:space="0" w:color="auto"/>
      </w:divBdr>
    </w:div>
    <w:div w:id="470902744">
      <w:bodyDiv w:val="1"/>
      <w:marLeft w:val="0"/>
      <w:marRight w:val="0"/>
      <w:marTop w:val="0"/>
      <w:marBottom w:val="0"/>
      <w:divBdr>
        <w:top w:val="none" w:sz="0" w:space="0" w:color="auto"/>
        <w:left w:val="none" w:sz="0" w:space="0" w:color="auto"/>
        <w:bottom w:val="none" w:sz="0" w:space="0" w:color="auto"/>
        <w:right w:val="none" w:sz="0" w:space="0" w:color="auto"/>
      </w:divBdr>
    </w:div>
    <w:div w:id="474882076">
      <w:bodyDiv w:val="1"/>
      <w:marLeft w:val="0"/>
      <w:marRight w:val="0"/>
      <w:marTop w:val="0"/>
      <w:marBottom w:val="0"/>
      <w:divBdr>
        <w:top w:val="none" w:sz="0" w:space="0" w:color="auto"/>
        <w:left w:val="none" w:sz="0" w:space="0" w:color="auto"/>
        <w:bottom w:val="none" w:sz="0" w:space="0" w:color="auto"/>
        <w:right w:val="none" w:sz="0" w:space="0" w:color="auto"/>
      </w:divBdr>
    </w:div>
    <w:div w:id="619725027">
      <w:bodyDiv w:val="1"/>
      <w:marLeft w:val="0"/>
      <w:marRight w:val="0"/>
      <w:marTop w:val="0"/>
      <w:marBottom w:val="0"/>
      <w:divBdr>
        <w:top w:val="none" w:sz="0" w:space="0" w:color="auto"/>
        <w:left w:val="none" w:sz="0" w:space="0" w:color="auto"/>
        <w:bottom w:val="none" w:sz="0" w:space="0" w:color="auto"/>
        <w:right w:val="none" w:sz="0" w:space="0" w:color="auto"/>
      </w:divBdr>
    </w:div>
    <w:div w:id="707604574">
      <w:bodyDiv w:val="1"/>
      <w:marLeft w:val="0"/>
      <w:marRight w:val="0"/>
      <w:marTop w:val="0"/>
      <w:marBottom w:val="0"/>
      <w:divBdr>
        <w:top w:val="none" w:sz="0" w:space="0" w:color="auto"/>
        <w:left w:val="none" w:sz="0" w:space="0" w:color="auto"/>
        <w:bottom w:val="none" w:sz="0" w:space="0" w:color="auto"/>
        <w:right w:val="none" w:sz="0" w:space="0" w:color="auto"/>
      </w:divBdr>
      <w:divsChild>
        <w:div w:id="2060088029">
          <w:marLeft w:val="0"/>
          <w:marRight w:val="0"/>
          <w:marTop w:val="0"/>
          <w:marBottom w:val="960"/>
          <w:divBdr>
            <w:top w:val="none" w:sz="0" w:space="0" w:color="auto"/>
            <w:left w:val="none" w:sz="0" w:space="0" w:color="auto"/>
            <w:bottom w:val="none" w:sz="0" w:space="0" w:color="auto"/>
            <w:right w:val="none" w:sz="0" w:space="0" w:color="auto"/>
          </w:divBdr>
        </w:div>
      </w:divsChild>
    </w:div>
    <w:div w:id="749497979">
      <w:bodyDiv w:val="1"/>
      <w:marLeft w:val="0"/>
      <w:marRight w:val="0"/>
      <w:marTop w:val="0"/>
      <w:marBottom w:val="0"/>
      <w:divBdr>
        <w:top w:val="none" w:sz="0" w:space="0" w:color="auto"/>
        <w:left w:val="none" w:sz="0" w:space="0" w:color="auto"/>
        <w:bottom w:val="none" w:sz="0" w:space="0" w:color="auto"/>
        <w:right w:val="none" w:sz="0" w:space="0" w:color="auto"/>
      </w:divBdr>
    </w:div>
    <w:div w:id="827288606">
      <w:bodyDiv w:val="1"/>
      <w:marLeft w:val="0"/>
      <w:marRight w:val="0"/>
      <w:marTop w:val="0"/>
      <w:marBottom w:val="0"/>
      <w:divBdr>
        <w:top w:val="none" w:sz="0" w:space="0" w:color="auto"/>
        <w:left w:val="none" w:sz="0" w:space="0" w:color="auto"/>
        <w:bottom w:val="none" w:sz="0" w:space="0" w:color="auto"/>
        <w:right w:val="none" w:sz="0" w:space="0" w:color="auto"/>
      </w:divBdr>
      <w:divsChild>
        <w:div w:id="888758807">
          <w:marLeft w:val="0"/>
          <w:marRight w:val="0"/>
          <w:marTop w:val="0"/>
          <w:marBottom w:val="960"/>
          <w:divBdr>
            <w:top w:val="none" w:sz="0" w:space="0" w:color="auto"/>
            <w:left w:val="none" w:sz="0" w:space="0" w:color="auto"/>
            <w:bottom w:val="none" w:sz="0" w:space="0" w:color="auto"/>
            <w:right w:val="none" w:sz="0" w:space="0" w:color="auto"/>
          </w:divBdr>
        </w:div>
      </w:divsChild>
    </w:div>
    <w:div w:id="837694276">
      <w:bodyDiv w:val="1"/>
      <w:marLeft w:val="0"/>
      <w:marRight w:val="0"/>
      <w:marTop w:val="0"/>
      <w:marBottom w:val="0"/>
      <w:divBdr>
        <w:top w:val="none" w:sz="0" w:space="0" w:color="auto"/>
        <w:left w:val="none" w:sz="0" w:space="0" w:color="auto"/>
        <w:bottom w:val="none" w:sz="0" w:space="0" w:color="auto"/>
        <w:right w:val="none" w:sz="0" w:space="0" w:color="auto"/>
      </w:divBdr>
    </w:div>
    <w:div w:id="976376858">
      <w:bodyDiv w:val="1"/>
      <w:marLeft w:val="0"/>
      <w:marRight w:val="0"/>
      <w:marTop w:val="0"/>
      <w:marBottom w:val="0"/>
      <w:divBdr>
        <w:top w:val="none" w:sz="0" w:space="0" w:color="auto"/>
        <w:left w:val="none" w:sz="0" w:space="0" w:color="auto"/>
        <w:bottom w:val="none" w:sz="0" w:space="0" w:color="auto"/>
        <w:right w:val="none" w:sz="0" w:space="0" w:color="auto"/>
      </w:divBdr>
    </w:div>
    <w:div w:id="1008601164">
      <w:bodyDiv w:val="1"/>
      <w:marLeft w:val="0"/>
      <w:marRight w:val="0"/>
      <w:marTop w:val="0"/>
      <w:marBottom w:val="0"/>
      <w:divBdr>
        <w:top w:val="none" w:sz="0" w:space="0" w:color="auto"/>
        <w:left w:val="none" w:sz="0" w:space="0" w:color="auto"/>
        <w:bottom w:val="none" w:sz="0" w:space="0" w:color="auto"/>
        <w:right w:val="none" w:sz="0" w:space="0" w:color="auto"/>
      </w:divBdr>
    </w:div>
    <w:div w:id="1169099615">
      <w:bodyDiv w:val="1"/>
      <w:marLeft w:val="0"/>
      <w:marRight w:val="0"/>
      <w:marTop w:val="0"/>
      <w:marBottom w:val="0"/>
      <w:divBdr>
        <w:top w:val="none" w:sz="0" w:space="0" w:color="auto"/>
        <w:left w:val="none" w:sz="0" w:space="0" w:color="auto"/>
        <w:bottom w:val="none" w:sz="0" w:space="0" w:color="auto"/>
        <w:right w:val="none" w:sz="0" w:space="0" w:color="auto"/>
      </w:divBdr>
    </w:div>
    <w:div w:id="1345522512">
      <w:bodyDiv w:val="1"/>
      <w:marLeft w:val="0"/>
      <w:marRight w:val="0"/>
      <w:marTop w:val="0"/>
      <w:marBottom w:val="0"/>
      <w:divBdr>
        <w:top w:val="none" w:sz="0" w:space="0" w:color="auto"/>
        <w:left w:val="none" w:sz="0" w:space="0" w:color="auto"/>
        <w:bottom w:val="none" w:sz="0" w:space="0" w:color="auto"/>
        <w:right w:val="none" w:sz="0" w:space="0" w:color="auto"/>
      </w:divBdr>
    </w:div>
    <w:div w:id="1377395419">
      <w:bodyDiv w:val="1"/>
      <w:marLeft w:val="0"/>
      <w:marRight w:val="0"/>
      <w:marTop w:val="0"/>
      <w:marBottom w:val="0"/>
      <w:divBdr>
        <w:top w:val="none" w:sz="0" w:space="0" w:color="auto"/>
        <w:left w:val="none" w:sz="0" w:space="0" w:color="auto"/>
        <w:bottom w:val="none" w:sz="0" w:space="0" w:color="auto"/>
        <w:right w:val="none" w:sz="0" w:space="0" w:color="auto"/>
      </w:divBdr>
    </w:div>
    <w:div w:id="1389768637">
      <w:bodyDiv w:val="1"/>
      <w:marLeft w:val="0"/>
      <w:marRight w:val="0"/>
      <w:marTop w:val="0"/>
      <w:marBottom w:val="0"/>
      <w:divBdr>
        <w:top w:val="none" w:sz="0" w:space="0" w:color="auto"/>
        <w:left w:val="none" w:sz="0" w:space="0" w:color="auto"/>
        <w:bottom w:val="none" w:sz="0" w:space="0" w:color="auto"/>
        <w:right w:val="none" w:sz="0" w:space="0" w:color="auto"/>
      </w:divBdr>
    </w:div>
    <w:div w:id="1391270350">
      <w:bodyDiv w:val="1"/>
      <w:marLeft w:val="0"/>
      <w:marRight w:val="0"/>
      <w:marTop w:val="0"/>
      <w:marBottom w:val="0"/>
      <w:divBdr>
        <w:top w:val="none" w:sz="0" w:space="0" w:color="auto"/>
        <w:left w:val="none" w:sz="0" w:space="0" w:color="auto"/>
        <w:bottom w:val="none" w:sz="0" w:space="0" w:color="auto"/>
        <w:right w:val="none" w:sz="0" w:space="0" w:color="auto"/>
      </w:divBdr>
    </w:div>
    <w:div w:id="1422216732">
      <w:bodyDiv w:val="1"/>
      <w:marLeft w:val="0"/>
      <w:marRight w:val="0"/>
      <w:marTop w:val="0"/>
      <w:marBottom w:val="0"/>
      <w:divBdr>
        <w:top w:val="none" w:sz="0" w:space="0" w:color="auto"/>
        <w:left w:val="none" w:sz="0" w:space="0" w:color="auto"/>
        <w:bottom w:val="none" w:sz="0" w:space="0" w:color="auto"/>
        <w:right w:val="none" w:sz="0" w:space="0" w:color="auto"/>
      </w:divBdr>
    </w:div>
    <w:div w:id="1528370860">
      <w:bodyDiv w:val="1"/>
      <w:marLeft w:val="0"/>
      <w:marRight w:val="0"/>
      <w:marTop w:val="0"/>
      <w:marBottom w:val="0"/>
      <w:divBdr>
        <w:top w:val="none" w:sz="0" w:space="0" w:color="auto"/>
        <w:left w:val="none" w:sz="0" w:space="0" w:color="auto"/>
        <w:bottom w:val="none" w:sz="0" w:space="0" w:color="auto"/>
        <w:right w:val="none" w:sz="0" w:space="0" w:color="auto"/>
      </w:divBdr>
    </w:div>
    <w:div w:id="1548836613">
      <w:bodyDiv w:val="1"/>
      <w:marLeft w:val="0"/>
      <w:marRight w:val="0"/>
      <w:marTop w:val="0"/>
      <w:marBottom w:val="0"/>
      <w:divBdr>
        <w:top w:val="none" w:sz="0" w:space="0" w:color="auto"/>
        <w:left w:val="none" w:sz="0" w:space="0" w:color="auto"/>
        <w:bottom w:val="none" w:sz="0" w:space="0" w:color="auto"/>
        <w:right w:val="none" w:sz="0" w:space="0" w:color="auto"/>
      </w:divBdr>
    </w:div>
    <w:div w:id="1575316409">
      <w:bodyDiv w:val="1"/>
      <w:marLeft w:val="0"/>
      <w:marRight w:val="0"/>
      <w:marTop w:val="0"/>
      <w:marBottom w:val="0"/>
      <w:divBdr>
        <w:top w:val="none" w:sz="0" w:space="0" w:color="auto"/>
        <w:left w:val="none" w:sz="0" w:space="0" w:color="auto"/>
        <w:bottom w:val="none" w:sz="0" w:space="0" w:color="auto"/>
        <w:right w:val="none" w:sz="0" w:space="0" w:color="auto"/>
      </w:divBdr>
    </w:div>
    <w:div w:id="1654597800">
      <w:bodyDiv w:val="1"/>
      <w:marLeft w:val="0"/>
      <w:marRight w:val="0"/>
      <w:marTop w:val="0"/>
      <w:marBottom w:val="0"/>
      <w:divBdr>
        <w:top w:val="none" w:sz="0" w:space="0" w:color="auto"/>
        <w:left w:val="none" w:sz="0" w:space="0" w:color="auto"/>
        <w:bottom w:val="none" w:sz="0" w:space="0" w:color="auto"/>
        <w:right w:val="none" w:sz="0" w:space="0" w:color="auto"/>
      </w:divBdr>
    </w:div>
    <w:div w:id="1664777322">
      <w:bodyDiv w:val="1"/>
      <w:marLeft w:val="0"/>
      <w:marRight w:val="0"/>
      <w:marTop w:val="0"/>
      <w:marBottom w:val="0"/>
      <w:divBdr>
        <w:top w:val="none" w:sz="0" w:space="0" w:color="auto"/>
        <w:left w:val="none" w:sz="0" w:space="0" w:color="auto"/>
        <w:bottom w:val="none" w:sz="0" w:space="0" w:color="auto"/>
        <w:right w:val="none" w:sz="0" w:space="0" w:color="auto"/>
      </w:divBdr>
    </w:div>
    <w:div w:id="1708602403">
      <w:bodyDiv w:val="1"/>
      <w:marLeft w:val="0"/>
      <w:marRight w:val="0"/>
      <w:marTop w:val="0"/>
      <w:marBottom w:val="0"/>
      <w:divBdr>
        <w:top w:val="none" w:sz="0" w:space="0" w:color="auto"/>
        <w:left w:val="none" w:sz="0" w:space="0" w:color="auto"/>
        <w:bottom w:val="none" w:sz="0" w:space="0" w:color="auto"/>
        <w:right w:val="none" w:sz="0" w:space="0" w:color="auto"/>
      </w:divBdr>
    </w:div>
    <w:div w:id="1746875831">
      <w:bodyDiv w:val="1"/>
      <w:marLeft w:val="0"/>
      <w:marRight w:val="0"/>
      <w:marTop w:val="0"/>
      <w:marBottom w:val="0"/>
      <w:divBdr>
        <w:top w:val="none" w:sz="0" w:space="0" w:color="auto"/>
        <w:left w:val="none" w:sz="0" w:space="0" w:color="auto"/>
        <w:bottom w:val="none" w:sz="0" w:space="0" w:color="auto"/>
        <w:right w:val="none" w:sz="0" w:space="0" w:color="auto"/>
      </w:divBdr>
    </w:div>
    <w:div w:id="1748070458">
      <w:bodyDiv w:val="1"/>
      <w:marLeft w:val="0"/>
      <w:marRight w:val="0"/>
      <w:marTop w:val="0"/>
      <w:marBottom w:val="0"/>
      <w:divBdr>
        <w:top w:val="none" w:sz="0" w:space="0" w:color="auto"/>
        <w:left w:val="none" w:sz="0" w:space="0" w:color="auto"/>
        <w:bottom w:val="none" w:sz="0" w:space="0" w:color="auto"/>
        <w:right w:val="none" w:sz="0" w:space="0" w:color="auto"/>
      </w:divBdr>
    </w:div>
    <w:div w:id="1841116057">
      <w:bodyDiv w:val="1"/>
      <w:marLeft w:val="0"/>
      <w:marRight w:val="0"/>
      <w:marTop w:val="0"/>
      <w:marBottom w:val="0"/>
      <w:divBdr>
        <w:top w:val="none" w:sz="0" w:space="0" w:color="auto"/>
        <w:left w:val="none" w:sz="0" w:space="0" w:color="auto"/>
        <w:bottom w:val="none" w:sz="0" w:space="0" w:color="auto"/>
        <w:right w:val="none" w:sz="0" w:space="0" w:color="auto"/>
      </w:divBdr>
    </w:div>
    <w:div w:id="1989632872">
      <w:bodyDiv w:val="1"/>
      <w:marLeft w:val="0"/>
      <w:marRight w:val="0"/>
      <w:marTop w:val="0"/>
      <w:marBottom w:val="0"/>
      <w:divBdr>
        <w:top w:val="none" w:sz="0" w:space="0" w:color="auto"/>
        <w:left w:val="none" w:sz="0" w:space="0" w:color="auto"/>
        <w:bottom w:val="none" w:sz="0" w:space="0" w:color="auto"/>
        <w:right w:val="none" w:sz="0" w:space="0" w:color="auto"/>
      </w:divBdr>
    </w:div>
    <w:div w:id="2029408925">
      <w:bodyDiv w:val="1"/>
      <w:marLeft w:val="0"/>
      <w:marRight w:val="0"/>
      <w:marTop w:val="0"/>
      <w:marBottom w:val="0"/>
      <w:divBdr>
        <w:top w:val="none" w:sz="0" w:space="0" w:color="auto"/>
        <w:left w:val="none" w:sz="0" w:space="0" w:color="auto"/>
        <w:bottom w:val="none" w:sz="0" w:space="0" w:color="auto"/>
        <w:right w:val="none" w:sz="0" w:space="0" w:color="auto"/>
      </w:divBdr>
    </w:div>
    <w:div w:id="2085956206">
      <w:bodyDiv w:val="1"/>
      <w:marLeft w:val="0"/>
      <w:marRight w:val="0"/>
      <w:marTop w:val="0"/>
      <w:marBottom w:val="0"/>
      <w:divBdr>
        <w:top w:val="none" w:sz="0" w:space="0" w:color="auto"/>
        <w:left w:val="none" w:sz="0" w:space="0" w:color="auto"/>
        <w:bottom w:val="none" w:sz="0" w:space="0" w:color="auto"/>
        <w:right w:val="none" w:sz="0" w:space="0" w:color="auto"/>
      </w:divBdr>
      <w:divsChild>
        <w:div w:id="202447964">
          <w:marLeft w:val="0"/>
          <w:marRight w:val="0"/>
          <w:marTop w:val="0"/>
          <w:marBottom w:val="960"/>
          <w:divBdr>
            <w:top w:val="none" w:sz="0" w:space="0" w:color="auto"/>
            <w:left w:val="none" w:sz="0" w:space="0" w:color="auto"/>
            <w:bottom w:val="none" w:sz="0" w:space="0" w:color="auto"/>
            <w:right w:val="none" w:sz="0" w:space="0" w:color="auto"/>
          </w:divBdr>
        </w:div>
      </w:divsChild>
    </w:div>
    <w:div w:id="210517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p.genproc.gov.ru/web/proc_71/activity/legal-education/explain?item=85309785"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121937&amp;date=15.01.2022&amp;dst=100016&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137022&amp;date=15.01.2022&amp;dst=100008&amp;field=134" TargetMode="External"/><Relationship Id="rId5" Type="http://schemas.openxmlformats.org/officeDocument/2006/relationships/hyperlink" Target="https://login.consultant.ru/link/?req=doc&amp;demo=2&amp;base=LAW&amp;n=106125&amp;date=15.01.20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9263</Words>
  <Characters>52800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Переходов Максим Николаевич</cp:lastModifiedBy>
  <cp:revision>2</cp:revision>
  <dcterms:created xsi:type="dcterms:W3CDTF">2023-06-28T15:24:00Z</dcterms:created>
  <dcterms:modified xsi:type="dcterms:W3CDTF">2023-06-28T15:24:00Z</dcterms:modified>
</cp:coreProperties>
</file>