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Default="005B3AE1">
      <w:pPr>
        <w:pStyle w:val="a4"/>
      </w:pPr>
      <w: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>о проведении открытого аукциона в электронной форме по продаже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A052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Администрация Холмского муниципального района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230B4C" w:rsidP="00230B4C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 электронной 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A05204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hyperlink r:id="rId7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230B4C" w:rsidRPr="00DE3EB9">
                <w:rPr>
                  <w:rStyle w:val="a6"/>
                  <w:sz w:val="24"/>
                  <w:szCs w:val="24"/>
                  <w:u w:color="0000FF"/>
                </w:rPr>
                <w:t>https://holmadmin.net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8(</w:t>
            </w:r>
            <w:r w:rsidR="00230B4C" w:rsidRPr="00DE3EB9">
              <w:rPr>
                <w:sz w:val="24"/>
                <w:szCs w:val="24"/>
              </w:rPr>
              <w:t>81654</w:t>
            </w:r>
            <w:r w:rsidR="005B3AE1" w:rsidRPr="00DE3EB9">
              <w:rPr>
                <w:sz w:val="24"/>
                <w:szCs w:val="24"/>
              </w:rPr>
              <w:t>)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59161</w:t>
            </w:r>
            <w:r w:rsidR="005B3AE1" w:rsidRPr="00DE3EB9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решения о пр</w:t>
            </w:r>
            <w:proofErr w:type="gramStart"/>
            <w:r w:rsidRPr="00DE3EB9">
              <w:rPr>
                <w:sz w:val="24"/>
                <w:szCs w:val="24"/>
              </w:rPr>
              <w:t>о-</w:t>
            </w:r>
            <w:proofErr w:type="gramEnd"/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ведении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Постановление</w:t>
            </w:r>
            <w:r w:rsidRPr="00DE3EB9">
              <w:rPr>
                <w:spacing w:val="4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администрации </w:t>
            </w:r>
            <w:r w:rsidR="00230B4C" w:rsidRPr="00DE3EB9">
              <w:rPr>
                <w:sz w:val="24"/>
                <w:szCs w:val="24"/>
              </w:rPr>
              <w:t xml:space="preserve">Холмского </w:t>
            </w:r>
            <w:r w:rsidRPr="00DE3EB9">
              <w:rPr>
                <w:sz w:val="24"/>
                <w:szCs w:val="24"/>
              </w:rPr>
              <w:t>муниципального</w:t>
            </w:r>
            <w:r w:rsidR="00230B4C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района</w:t>
            </w:r>
            <w:r w:rsidR="00230B4C" w:rsidRPr="00DE3EB9">
              <w:rPr>
                <w:sz w:val="24"/>
                <w:szCs w:val="24"/>
              </w:rPr>
              <w:t xml:space="preserve"> от 02.03.2023 № 150 «О проведен</w:t>
            </w:r>
            <w:proofErr w:type="gramStart"/>
            <w:r w:rsidR="00230B4C" w:rsidRPr="00DE3EB9">
              <w:rPr>
                <w:sz w:val="24"/>
                <w:szCs w:val="24"/>
              </w:rPr>
              <w:t>ии ау</w:t>
            </w:r>
            <w:proofErr w:type="gramEnd"/>
            <w:r w:rsidR="00230B4C" w:rsidRPr="00DE3EB9">
              <w:rPr>
                <w:sz w:val="24"/>
                <w:szCs w:val="24"/>
              </w:rPr>
              <w:t>кциона по продаже земельного участка из земель государственная собственность, на которые не разграничена с кадастровым номером 53:19:0072107:323 с видом разрешенного использования – производственная деятельность»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3.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Организатор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 в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Ответственное лицо 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проведение аукциона (да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лее -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Отдел имущественных отношений и земельных вопросов</w:t>
            </w: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A052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hyperlink r:id="rId9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,</w:t>
            </w:r>
            <w:r w:rsidR="00230B4C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230B4C" w:rsidRPr="00DE3EB9">
                <w:rPr>
                  <w:rStyle w:val="a6"/>
                  <w:sz w:val="24"/>
                  <w:szCs w:val="24"/>
                  <w:u w:color="0000FF"/>
                </w:rPr>
                <w:t>https://holmadmin.net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DE3EB9">
              <w:rPr>
                <w:sz w:val="24"/>
                <w:szCs w:val="24"/>
              </w:rPr>
              <w:t>,</w:t>
            </w:r>
            <w:r w:rsidR="00230B4C" w:rsidRPr="00DE3EB9">
              <w:rPr>
                <w:spacing w:val="-1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8(81654)</w:t>
            </w:r>
            <w:r w:rsidR="00230B4C" w:rsidRPr="00DE3EB9">
              <w:rPr>
                <w:spacing w:val="-1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59161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Контактные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DE3EB9" w:rsidRDefault="00230B4C" w:rsidP="00230B4C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Михайлова Вера Анатольевна, 8(81654) 59161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544B6E" w:rsidP="00DE3EB9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Стоимость земельного участка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государственная собственность на которые не разграничена, площадью 39331 кв. м, с кадастровым номером 53:19:0072107:323, расположенного по адресу: Российская Федерация, Новгородская область, Холмский муниципальный район, </w:t>
            </w:r>
            <w:proofErr w:type="spellStart"/>
            <w:r w:rsidRPr="00DE3EB9">
              <w:rPr>
                <w:sz w:val="24"/>
                <w:szCs w:val="24"/>
              </w:rPr>
              <w:t>Тогодское</w:t>
            </w:r>
            <w:proofErr w:type="spellEnd"/>
            <w:r w:rsidRPr="00DE3EB9">
              <w:rPr>
                <w:sz w:val="24"/>
                <w:szCs w:val="24"/>
              </w:rPr>
              <w:t xml:space="preserve"> сельское поселение, з/у 0072107/1, с видом разрешенного использования – производственная деятельность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DE3EB9" w:rsidRDefault="00544B6E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53:19:0072107:323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544B6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39331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544B6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4665443,22 руб. (Четыре миллиона шестьсот шестьдесят пять тысяч четыреста сорок три рубля 22 копейки)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544B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район, </w:t>
            </w:r>
            <w:proofErr w:type="spellStart"/>
            <w:r w:rsidRPr="00DE3EB9">
              <w:rPr>
                <w:sz w:val="24"/>
                <w:szCs w:val="24"/>
              </w:rPr>
              <w:t>Тогодское</w:t>
            </w:r>
            <w:proofErr w:type="spellEnd"/>
            <w:r w:rsidRPr="00DE3EB9">
              <w:rPr>
                <w:sz w:val="24"/>
                <w:szCs w:val="24"/>
              </w:rPr>
              <w:t xml:space="preserve"> сельское поселение, з/у 0072107/1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44B6E" w:rsidRPr="00DE3EB9">
              <w:rPr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544B6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производственная деятельность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9E35EB" w:rsidRPr="00DE3EB9" w:rsidTr="001E6B7F">
        <w:trPr>
          <w:trHeight w:val="1271"/>
        </w:trPr>
        <w:tc>
          <w:tcPr>
            <w:tcW w:w="569" w:type="dxa"/>
          </w:tcPr>
          <w:p w:rsidR="009E35EB" w:rsidRPr="001E6B7F" w:rsidRDefault="005B3AE1" w:rsidP="00CE3097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 w:rsidR="00CE3097" w:rsidRPr="001E6B7F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E35EB" w:rsidRPr="001E6B7F" w:rsidRDefault="005B3AE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9E35EB" w:rsidRPr="00DE3EB9" w:rsidRDefault="005B3AE1" w:rsidP="001E6B7F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 xml:space="preserve">Параметры разрешенного строительства </w:t>
            </w:r>
            <w:r w:rsidR="001E6B7F" w:rsidRPr="001E6B7F">
              <w:rPr>
                <w:sz w:val="24"/>
                <w:szCs w:val="24"/>
              </w:rPr>
              <w:t>Правилами</w:t>
            </w:r>
            <w:r w:rsidR="001E6B7F" w:rsidRPr="001E6B7F">
              <w:rPr>
                <w:spacing w:val="1"/>
                <w:sz w:val="24"/>
                <w:szCs w:val="24"/>
              </w:rPr>
              <w:t xml:space="preserve"> </w:t>
            </w:r>
            <w:r w:rsidR="001E6B7F" w:rsidRPr="001E6B7F">
              <w:rPr>
                <w:sz w:val="24"/>
                <w:szCs w:val="24"/>
              </w:rPr>
              <w:t xml:space="preserve">землепользования и застройки </w:t>
            </w:r>
            <w:proofErr w:type="spellStart"/>
            <w:r w:rsidR="001E6B7F" w:rsidRPr="001E6B7F">
              <w:rPr>
                <w:sz w:val="24"/>
                <w:szCs w:val="24"/>
              </w:rPr>
              <w:t>Тогодского</w:t>
            </w:r>
            <w:proofErr w:type="spellEnd"/>
            <w:r w:rsidR="001E6B7F" w:rsidRPr="001E6B7F">
              <w:rPr>
                <w:sz w:val="24"/>
                <w:szCs w:val="24"/>
              </w:rPr>
              <w:t xml:space="preserve"> сельского поселения, утвержденными решением Совета депутатов </w:t>
            </w:r>
            <w:proofErr w:type="spellStart"/>
            <w:r w:rsidR="001E6B7F" w:rsidRPr="001E6B7F">
              <w:rPr>
                <w:sz w:val="24"/>
                <w:szCs w:val="24"/>
              </w:rPr>
              <w:t>Тогодского</w:t>
            </w:r>
            <w:proofErr w:type="spellEnd"/>
            <w:r w:rsidR="001E6B7F" w:rsidRPr="001E6B7F">
              <w:rPr>
                <w:sz w:val="24"/>
                <w:szCs w:val="24"/>
              </w:rPr>
              <w:t xml:space="preserve"> сельского поселения от 29.06.2017 № 71 не установлены.</w:t>
            </w:r>
          </w:p>
        </w:tc>
      </w:tr>
      <w:tr w:rsidR="009E35EB" w:rsidRPr="00DE3EB9">
        <w:trPr>
          <w:trHeight w:val="2210"/>
        </w:trPr>
        <w:tc>
          <w:tcPr>
            <w:tcW w:w="569" w:type="dxa"/>
          </w:tcPr>
          <w:p w:rsidR="009E35EB" w:rsidRPr="00DE3EB9" w:rsidRDefault="00CE3097" w:rsidP="00CE3097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5.9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капитально</w:t>
            </w:r>
            <w:r w:rsidRPr="00DE3EB9">
              <w:rPr>
                <w:sz w:val="24"/>
                <w:szCs w:val="24"/>
              </w:rPr>
              <w:t>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9E35EB" w:rsidRPr="00DE3EB9" w:rsidRDefault="005B3AE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Технические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подключения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водоотведение,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технологическое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присоединение, срок действия тех. условий и т.п. установлены организациями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поставщиками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коммунальных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услуг: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МУП «ЖКХ Холмского района»</w:t>
            </w:r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1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ПАО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</w:t>
            </w:r>
            <w:proofErr w:type="spellStart"/>
            <w:r w:rsidRPr="00DE3EB9">
              <w:rPr>
                <w:sz w:val="24"/>
                <w:szCs w:val="24"/>
              </w:rPr>
              <w:t>Россети</w:t>
            </w:r>
            <w:proofErr w:type="spellEnd"/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Северо-Запад»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="007C2CDD" w:rsidRPr="00DE3EB9">
              <w:rPr>
                <w:spacing w:val="15"/>
                <w:sz w:val="24"/>
                <w:szCs w:val="24"/>
              </w:rPr>
              <w:t>Новгородский филиал</w:t>
            </w:r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19"/>
                <w:sz w:val="24"/>
                <w:szCs w:val="24"/>
              </w:rPr>
              <w:t xml:space="preserve"> </w:t>
            </w:r>
            <w:r w:rsidR="007C2CDD" w:rsidRPr="00DE3EB9">
              <w:rPr>
                <w:spacing w:val="19"/>
                <w:sz w:val="24"/>
                <w:szCs w:val="24"/>
              </w:rPr>
              <w:t xml:space="preserve">ООО «Тепловая компания Новгородская»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2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устанавливаются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коммунальных услуг.</w:t>
            </w:r>
          </w:p>
          <w:p w:rsidR="007C2CDD" w:rsidRPr="00DE3EB9" w:rsidRDefault="007C2CDD" w:rsidP="007C2CD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поставщиков коммунальных услуг прилагается.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CE3097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5.10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DE3EB9" w:rsidRPr="00DE3EB9" w:rsidRDefault="00DE3EB9" w:rsidP="00DE3EB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- беспрепятственное посещение и обследование земельного участка государственным инспектором по использованию и охране земель;</w:t>
            </w:r>
          </w:p>
          <w:p w:rsidR="00DE3EB9" w:rsidRPr="00DE3EB9" w:rsidRDefault="00DE3EB9" w:rsidP="00DE3EB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- ограничение прав на земельный участок, предусмотренные статьей 56 Земельного кодекса Российской Федерации;</w:t>
            </w:r>
          </w:p>
          <w:p w:rsidR="00DE3EB9" w:rsidRPr="00DE3EB9" w:rsidRDefault="00DE3EB9" w:rsidP="00DE3EB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- публичный сервитут в соответствии с Постановлением Администрации Холмского муниципального района постановлением от 29.03.2022 № 209 «Об установлении публичного сервитута»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DE3EB9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DE3EB9" w:rsidRPr="00DE3EB9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7C2C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4665443,22 руб. (Четыре миллиона шестьсот шестьдесят пять тысяч четыреста сорок три рубля 22 копейки)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7C2C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139963,00 руб. (Сто тридцать девять тысяч девятьсот шестьдесят три рубля 00 копеек)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7C2C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933088,64 руб. (Девятьсот тридцать три тысячи восемьдесят восемь рублей 64 копейки)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платежа: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</w:t>
            </w:r>
          </w:p>
          <w:p w:rsidR="009E35EB" w:rsidRPr="00DE3EB9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DE3EB9">
              <w:rPr>
                <w:i/>
                <w:sz w:val="24"/>
                <w:szCs w:val="24"/>
              </w:rPr>
              <w:t>Реквизиты</w:t>
            </w:r>
            <w:r w:rsidRPr="00DE3EB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банковского</w:t>
            </w:r>
            <w:r w:rsidRPr="00DE3E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счета:</w:t>
            </w:r>
          </w:p>
          <w:p w:rsidR="009E35EB" w:rsidRPr="00DE3EB9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ПОЛУЧАТЕЛЬ:</w:t>
            </w:r>
          </w:p>
          <w:p w:rsidR="009E35EB" w:rsidRPr="00DE3EB9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Наименование: АО "Сбербанк-АСТ"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ИНН: 7707308480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КПП: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770401001</w:t>
            </w:r>
          </w:p>
          <w:p w:rsidR="009E35EB" w:rsidRPr="00DE3EB9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Расчетный счет: 40702810300020038047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БАНК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ПОЛУЧАТЕЛЯ:</w:t>
            </w:r>
          </w:p>
          <w:p w:rsidR="009E35EB" w:rsidRPr="00DE3EB9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БИК: 044525225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Корреспондентский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DE3EB9">
              <w:rPr>
                <w:sz w:val="24"/>
                <w:szCs w:val="24"/>
              </w:rPr>
              <w:t>дств в к</w:t>
            </w:r>
            <w:proofErr w:type="gramEnd"/>
            <w:r w:rsidRPr="00DE3EB9">
              <w:rPr>
                <w:sz w:val="24"/>
                <w:szCs w:val="24"/>
              </w:rPr>
              <w:t>ачестве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(депозита)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процедуре,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НДС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CE309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купли-продажи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CE3097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25</w:t>
            </w:r>
            <w:r w:rsidR="005B3AE1" w:rsidRPr="00DE3EB9">
              <w:rPr>
                <w:b/>
                <w:sz w:val="24"/>
                <w:szCs w:val="24"/>
              </w:rPr>
              <w:t>.03.2023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b/>
                <w:sz w:val="24"/>
                <w:szCs w:val="24"/>
              </w:rPr>
              <w:t>в</w:t>
            </w:r>
            <w:r w:rsidR="005B3AE1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pacing w:val="-1"/>
                <w:sz w:val="24"/>
                <w:szCs w:val="24"/>
              </w:rPr>
              <w:t>09</w:t>
            </w:r>
            <w:r w:rsidR="005B3AE1" w:rsidRPr="00DE3EB9">
              <w:rPr>
                <w:b/>
                <w:sz w:val="24"/>
                <w:szCs w:val="24"/>
              </w:rPr>
              <w:t>:00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(время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CE3097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21</w:t>
            </w:r>
            <w:r w:rsidR="005B3AE1" w:rsidRPr="00DE3EB9">
              <w:rPr>
                <w:b/>
                <w:sz w:val="24"/>
                <w:szCs w:val="24"/>
              </w:rPr>
              <w:t>.04.2023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b/>
                <w:sz w:val="24"/>
                <w:szCs w:val="24"/>
              </w:rPr>
              <w:t>в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b/>
                <w:sz w:val="24"/>
                <w:szCs w:val="24"/>
              </w:rPr>
              <w:t>1</w:t>
            </w:r>
            <w:r w:rsidRPr="00DE3EB9">
              <w:rPr>
                <w:b/>
                <w:sz w:val="24"/>
                <w:szCs w:val="24"/>
              </w:rPr>
              <w:t>7</w:t>
            </w:r>
            <w:r w:rsidR="005B3AE1" w:rsidRPr="00DE3EB9">
              <w:rPr>
                <w:b/>
                <w:sz w:val="24"/>
                <w:szCs w:val="24"/>
              </w:rPr>
              <w:t>:00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(время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3" w:type="dxa"/>
          </w:tcPr>
          <w:p w:rsidR="009E35EB" w:rsidRPr="00DE3EB9" w:rsidRDefault="00CE3097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24</w:t>
            </w:r>
            <w:r w:rsidR="005B3AE1" w:rsidRPr="00DE3EB9">
              <w:rPr>
                <w:b/>
                <w:sz w:val="24"/>
                <w:szCs w:val="24"/>
              </w:rPr>
              <w:t>.04.2023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b/>
                <w:sz w:val="24"/>
                <w:szCs w:val="24"/>
              </w:rPr>
              <w:t>до</w:t>
            </w:r>
            <w:r w:rsidR="005B3AE1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12</w:t>
            </w:r>
            <w:r w:rsidR="005B3AE1" w:rsidRPr="00DE3EB9">
              <w:rPr>
                <w:b/>
                <w:sz w:val="24"/>
                <w:szCs w:val="24"/>
              </w:rPr>
              <w:t>:00</w:t>
            </w:r>
            <w:r w:rsidR="005B3AE1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(время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10.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Место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дата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</w:t>
            </w:r>
            <w:r w:rsidR="00CE3097" w:rsidRPr="00DE3EB9">
              <w:rPr>
                <w:b/>
                <w:sz w:val="24"/>
                <w:szCs w:val="24"/>
              </w:rPr>
              <w:t>5</w:t>
            </w:r>
            <w:r w:rsidRPr="00DE3EB9">
              <w:rPr>
                <w:b/>
                <w:sz w:val="24"/>
                <w:szCs w:val="24"/>
              </w:rPr>
              <w:t>.04.2023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1</w:t>
            </w:r>
            <w:r w:rsidR="00CE3097" w:rsidRPr="00DE3EB9">
              <w:rPr>
                <w:b/>
                <w:sz w:val="24"/>
                <w:szCs w:val="24"/>
              </w:rPr>
              <w:t>0</w:t>
            </w:r>
            <w:r w:rsidRPr="00DE3EB9">
              <w:rPr>
                <w:b/>
                <w:sz w:val="24"/>
                <w:szCs w:val="24"/>
              </w:rPr>
              <w:t>:00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(время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</w:t>
            </w:r>
            <w:r w:rsidR="00CE3097" w:rsidRPr="00DE3EB9">
              <w:rPr>
                <w:b/>
                <w:sz w:val="24"/>
                <w:szCs w:val="24"/>
              </w:rPr>
              <w:t>7</w:t>
            </w:r>
            <w:r w:rsidRPr="00DE3EB9">
              <w:rPr>
                <w:b/>
                <w:sz w:val="24"/>
                <w:szCs w:val="24"/>
              </w:rPr>
              <w:t>.04.2023г.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23:00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(время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официальный сайт Российской Федерации в </w:t>
            </w:r>
            <w:proofErr w:type="spellStart"/>
            <w:r w:rsidRPr="00DE3EB9">
              <w:rPr>
                <w:sz w:val="24"/>
                <w:szCs w:val="24"/>
              </w:rPr>
              <w:t>информацио</w:t>
            </w:r>
            <w:proofErr w:type="gramStart"/>
            <w:r w:rsidRPr="00DE3EB9">
              <w:rPr>
                <w:sz w:val="24"/>
                <w:szCs w:val="24"/>
              </w:rPr>
              <w:t>н</w:t>
            </w:r>
            <w:proofErr w:type="spellEnd"/>
            <w:r w:rsidRPr="00DE3EB9">
              <w:rPr>
                <w:sz w:val="24"/>
                <w:szCs w:val="24"/>
              </w:rPr>
              <w:t>-</w:t>
            </w:r>
            <w:proofErr w:type="gramEnd"/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CE309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r w:rsidRPr="00DE3EB9">
              <w:rPr>
                <w:color w:val="0000FF"/>
                <w:spacing w:val="7"/>
                <w:sz w:val="24"/>
                <w:szCs w:val="24"/>
              </w:rPr>
              <w:t xml:space="preserve"> </w:t>
            </w:r>
            <w:hyperlink r:id="rId18">
              <w:r w:rsidR="00CE3097" w:rsidRPr="00DE3EB9">
                <w:rPr>
                  <w:sz w:val="24"/>
                  <w:szCs w:val="24"/>
                </w:rPr>
                <w:t xml:space="preserve"> </w:t>
              </w:r>
              <w:r w:rsidR="00CE3097" w:rsidRPr="00DE3EB9">
                <w:rPr>
                  <w:color w:val="0000FF"/>
                  <w:sz w:val="24"/>
                  <w:szCs w:val="24"/>
                  <w:u w:val="single" w:color="0000FF"/>
                </w:rPr>
                <w:t>https://holmadmin.net</w:t>
              </w:r>
              <w:r w:rsidRPr="00DE3EB9">
                <w:rPr>
                  <w:color w:val="0000FF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</w:p>
          <w:p w:rsidR="009E35EB" w:rsidRPr="00DE3EB9" w:rsidRDefault="005B3AE1" w:rsidP="00CE3097">
            <w:pPr>
              <w:pStyle w:val="TableParagraph"/>
              <w:spacing w:line="270" w:lineRule="atLeast"/>
              <w:ind w:left="165" w:right="1065" w:hanging="60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</w:t>
            </w:r>
            <w:r w:rsidR="00CE3097" w:rsidRPr="00DE3EB9">
              <w:rPr>
                <w:sz w:val="24"/>
                <w:szCs w:val="24"/>
              </w:rPr>
              <w:t>Земельно и имущественные отношения»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3B6D94">
        <w:trPr>
          <w:trHeight w:val="606"/>
        </w:trPr>
        <w:tc>
          <w:tcPr>
            <w:tcW w:w="1751" w:type="dxa"/>
          </w:tcPr>
          <w:p w:rsidR="00CE3097" w:rsidRDefault="00CE3097" w:rsidP="003B6D94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3B6D94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  <w:tr w:rsidR="00CE3097">
        <w:trPr>
          <w:trHeight w:val="606"/>
        </w:trPr>
        <w:tc>
          <w:tcPr>
            <w:tcW w:w="1751" w:type="dxa"/>
          </w:tcPr>
          <w:p w:rsidR="00CE3097" w:rsidRDefault="00CE3097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5" w:type="dxa"/>
          </w:tcPr>
          <w:p w:rsidR="00CE3097" w:rsidRDefault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 w:rsidRPr="00CE3097">
              <w:rPr>
                <w:sz w:val="24"/>
              </w:rPr>
              <w:t>Информация поставщиков коммунальных услуг</w:t>
            </w:r>
          </w:p>
        </w:tc>
      </w:tr>
    </w:tbl>
    <w:p w:rsidR="004B4F7C" w:rsidRDefault="004B4F7C"/>
    <w:sectPr w:rsidR="004B4F7C">
      <w:pgSz w:w="11910" w:h="16840"/>
      <w:pgMar w:top="4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1E6B7F"/>
    <w:rsid w:val="00230B4C"/>
    <w:rsid w:val="004B4F7C"/>
    <w:rsid w:val="00544B6E"/>
    <w:rsid w:val="005B3AE1"/>
    <w:rsid w:val="007C2CDD"/>
    <w:rsid w:val="009E35EB"/>
    <w:rsid w:val="00A05204"/>
    <w:rsid w:val="00CE3097"/>
    <w:rsid w:val="00DE3EB9"/>
    <w:rsid w:val="00E23399"/>
    <w:rsid w:val="00E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priluzi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i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8</cp:revision>
  <dcterms:created xsi:type="dcterms:W3CDTF">2023-03-23T07:18:00Z</dcterms:created>
  <dcterms:modified xsi:type="dcterms:W3CDTF">2023-03-23T14:01:00Z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