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12" w:rsidRDefault="00B53412" w:rsidP="00F3619B">
      <w:pPr>
        <w:pStyle w:val="a4"/>
        <w:shd w:val="clear" w:color="auto" w:fill="auto"/>
        <w:rPr>
          <w:sz w:val="24"/>
          <w:szCs w:val="24"/>
        </w:rPr>
      </w:pPr>
    </w:p>
    <w:p w:rsidR="00F3619B" w:rsidRPr="00291344" w:rsidRDefault="0026442F" w:rsidP="00F3619B">
      <w:pPr>
        <w:pStyle w:val="a4"/>
        <w:shd w:val="clear" w:color="auto" w:fill="auto"/>
      </w:pPr>
      <w:r w:rsidRPr="00291344">
        <w:t xml:space="preserve">Управление </w:t>
      </w:r>
      <w:r w:rsidR="002520A5" w:rsidRPr="00291344">
        <w:t xml:space="preserve"> </w:t>
      </w:r>
      <w:r w:rsidRPr="00291344">
        <w:t>ведет прием заявлений потребителей для подачи иска о защите прав и законных интересов группы потребителей в связи с неисполнением исполнителем услуг</w:t>
      </w:r>
      <w:r w:rsidR="007663B9" w:rsidRPr="00291344">
        <w:t xml:space="preserve"> ООО «Наш тур»</w:t>
      </w:r>
      <w:r w:rsidRPr="00291344">
        <w:t xml:space="preserve"> договоров </w:t>
      </w:r>
      <w:r w:rsidR="007663B9" w:rsidRPr="00291344">
        <w:t>на оказание экскурсионных услуг</w:t>
      </w:r>
      <w:r w:rsidR="00A228C5" w:rsidRPr="00291344">
        <w:t>.</w:t>
      </w:r>
      <w:r w:rsidR="007663B9" w:rsidRPr="00291344">
        <w:t xml:space="preserve"> </w:t>
      </w:r>
    </w:p>
    <w:p w:rsidR="00F3619B" w:rsidRDefault="0026442F" w:rsidP="00F3619B">
      <w:pPr>
        <w:pStyle w:val="a4"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Pr="00861BC0">
        <w:rPr>
          <w:b w:val="0"/>
          <w:sz w:val="24"/>
          <w:szCs w:val="24"/>
        </w:rPr>
        <w:t xml:space="preserve">Управление Роспотребнадзора по </w:t>
      </w:r>
      <w:r>
        <w:rPr>
          <w:b w:val="0"/>
          <w:sz w:val="24"/>
          <w:szCs w:val="24"/>
        </w:rPr>
        <w:t>Н</w:t>
      </w:r>
      <w:r w:rsidRPr="00861BC0">
        <w:rPr>
          <w:b w:val="0"/>
          <w:sz w:val="24"/>
          <w:szCs w:val="24"/>
        </w:rPr>
        <w:t xml:space="preserve">овгородской области </w:t>
      </w:r>
      <w:r w:rsidR="00DC71D0">
        <w:rPr>
          <w:b w:val="0"/>
          <w:sz w:val="24"/>
          <w:szCs w:val="24"/>
        </w:rPr>
        <w:t xml:space="preserve"> </w:t>
      </w:r>
      <w:r w:rsidRPr="00861BC0">
        <w:rPr>
          <w:b w:val="0"/>
          <w:sz w:val="24"/>
          <w:szCs w:val="24"/>
        </w:rPr>
        <w:t>поступают обращения граждан на нарушения их прав в связи с неисполнением исполнител</w:t>
      </w:r>
      <w:r>
        <w:rPr>
          <w:b w:val="0"/>
          <w:sz w:val="24"/>
          <w:szCs w:val="24"/>
        </w:rPr>
        <w:t>е</w:t>
      </w:r>
      <w:r w:rsidRPr="00861BC0">
        <w:rPr>
          <w:b w:val="0"/>
          <w:sz w:val="24"/>
          <w:szCs w:val="24"/>
        </w:rPr>
        <w:t>м услуг</w:t>
      </w:r>
      <w:r w:rsidR="00A228C5">
        <w:rPr>
          <w:b w:val="0"/>
          <w:sz w:val="24"/>
          <w:szCs w:val="24"/>
        </w:rPr>
        <w:t xml:space="preserve"> ООО «Наш тур»</w:t>
      </w:r>
      <w:r w:rsidRPr="00861BC0">
        <w:rPr>
          <w:b w:val="0"/>
          <w:sz w:val="24"/>
          <w:szCs w:val="24"/>
        </w:rPr>
        <w:t xml:space="preserve"> договоров </w:t>
      </w:r>
      <w:r w:rsidR="00A228C5">
        <w:rPr>
          <w:b w:val="0"/>
          <w:sz w:val="24"/>
          <w:szCs w:val="24"/>
        </w:rPr>
        <w:t>на оказание экскурсионных услуг (в г.</w:t>
      </w:r>
      <w:r w:rsidR="00AB759A">
        <w:rPr>
          <w:b w:val="0"/>
          <w:sz w:val="24"/>
          <w:szCs w:val="24"/>
        </w:rPr>
        <w:t xml:space="preserve"> </w:t>
      </w:r>
      <w:r w:rsidR="00A228C5">
        <w:rPr>
          <w:b w:val="0"/>
          <w:sz w:val="24"/>
          <w:szCs w:val="24"/>
        </w:rPr>
        <w:t>Павловск г.</w:t>
      </w:r>
      <w:r w:rsidR="00AB759A">
        <w:rPr>
          <w:b w:val="0"/>
          <w:sz w:val="24"/>
          <w:szCs w:val="24"/>
        </w:rPr>
        <w:t xml:space="preserve"> </w:t>
      </w:r>
      <w:r w:rsidR="00A228C5">
        <w:rPr>
          <w:b w:val="0"/>
          <w:sz w:val="24"/>
          <w:szCs w:val="24"/>
        </w:rPr>
        <w:t>С-Петербург, с. Михайловское, Янтарная комната г С-Петербург, г.Пушкин  Ленинградской области и др.)</w:t>
      </w:r>
      <w:r w:rsidR="00AB759A">
        <w:rPr>
          <w:b w:val="0"/>
          <w:sz w:val="24"/>
          <w:szCs w:val="24"/>
        </w:rPr>
        <w:t xml:space="preserve"> в части отмены экскурсий  исполнителем в одностороннем порядке, нарушении сроков возврата денежных средств за несостоявшиеся экскурсии. </w:t>
      </w:r>
    </w:p>
    <w:p w:rsidR="0026442F" w:rsidRPr="00965228" w:rsidRDefault="0026442F" w:rsidP="00F3619B">
      <w:pPr>
        <w:pStyle w:val="a4"/>
        <w:shd w:val="clear" w:color="auto" w:fill="auto"/>
        <w:spacing w:after="0"/>
        <w:ind w:firstLine="709"/>
        <w:jc w:val="both"/>
        <w:rPr>
          <w:b w:val="0"/>
          <w:sz w:val="24"/>
          <w:szCs w:val="24"/>
        </w:rPr>
      </w:pPr>
      <w:r w:rsidRPr="00FB4BFA">
        <w:rPr>
          <w:b w:val="0"/>
          <w:sz w:val="24"/>
          <w:szCs w:val="24"/>
        </w:rPr>
        <w:t xml:space="preserve">В связи с чем, Управление до </w:t>
      </w:r>
      <w:r w:rsidR="00DC71D0">
        <w:rPr>
          <w:b w:val="0"/>
          <w:sz w:val="24"/>
          <w:szCs w:val="24"/>
        </w:rPr>
        <w:t>0</w:t>
      </w:r>
      <w:r w:rsidR="00A228C5">
        <w:rPr>
          <w:b w:val="0"/>
          <w:sz w:val="24"/>
          <w:szCs w:val="24"/>
        </w:rPr>
        <w:t>9</w:t>
      </w:r>
      <w:r w:rsidR="00DC71D0">
        <w:rPr>
          <w:b w:val="0"/>
          <w:sz w:val="24"/>
          <w:szCs w:val="24"/>
        </w:rPr>
        <w:t xml:space="preserve"> декабря 202</w:t>
      </w:r>
      <w:r w:rsidR="00A228C5">
        <w:rPr>
          <w:b w:val="0"/>
          <w:sz w:val="24"/>
          <w:szCs w:val="24"/>
        </w:rPr>
        <w:t>4</w:t>
      </w:r>
      <w:r w:rsidRPr="00FB4BFA">
        <w:rPr>
          <w:b w:val="0"/>
          <w:sz w:val="24"/>
          <w:szCs w:val="24"/>
        </w:rPr>
        <w:t xml:space="preserve"> года </w:t>
      </w:r>
      <w:r w:rsidR="00362C10">
        <w:rPr>
          <w:b w:val="0"/>
          <w:sz w:val="24"/>
          <w:szCs w:val="24"/>
        </w:rPr>
        <w:t xml:space="preserve">ведет </w:t>
      </w:r>
      <w:r w:rsidRPr="00FB4BFA">
        <w:rPr>
          <w:b w:val="0"/>
          <w:sz w:val="24"/>
          <w:szCs w:val="24"/>
        </w:rPr>
        <w:t xml:space="preserve">прием заявлений от потребителей для присоединения к требованию группы лиц, заключивших </w:t>
      </w:r>
      <w:r w:rsidR="00A228C5">
        <w:rPr>
          <w:b w:val="0"/>
          <w:sz w:val="24"/>
          <w:szCs w:val="24"/>
        </w:rPr>
        <w:t xml:space="preserve">указанные </w:t>
      </w:r>
      <w:r w:rsidRPr="00FB4BFA">
        <w:rPr>
          <w:b w:val="0"/>
          <w:sz w:val="24"/>
          <w:szCs w:val="24"/>
        </w:rPr>
        <w:t xml:space="preserve">договоры  </w:t>
      </w:r>
      <w:r w:rsidRPr="00965228">
        <w:rPr>
          <w:b w:val="0"/>
          <w:sz w:val="24"/>
          <w:szCs w:val="24"/>
        </w:rPr>
        <w:t xml:space="preserve"> для подачи исков</w:t>
      </w:r>
      <w:r w:rsidR="00F532B2">
        <w:rPr>
          <w:b w:val="0"/>
          <w:sz w:val="24"/>
          <w:szCs w:val="24"/>
        </w:rPr>
        <w:t xml:space="preserve">ого </w:t>
      </w:r>
      <w:r w:rsidRPr="00965228">
        <w:rPr>
          <w:b w:val="0"/>
          <w:sz w:val="24"/>
          <w:szCs w:val="24"/>
        </w:rPr>
        <w:t>заявлени</w:t>
      </w:r>
      <w:r w:rsidR="00F532B2">
        <w:rPr>
          <w:b w:val="0"/>
          <w:sz w:val="24"/>
          <w:szCs w:val="24"/>
        </w:rPr>
        <w:t>я</w:t>
      </w:r>
      <w:r w:rsidRPr="00965228">
        <w:rPr>
          <w:b w:val="0"/>
          <w:sz w:val="24"/>
          <w:szCs w:val="24"/>
        </w:rPr>
        <w:t xml:space="preserve"> в суд.</w:t>
      </w:r>
    </w:p>
    <w:p w:rsidR="0026442F" w:rsidRPr="009E4997" w:rsidRDefault="0026442F" w:rsidP="00F3619B">
      <w:pPr>
        <w:pStyle w:val="a4"/>
        <w:shd w:val="clear" w:color="auto" w:fill="auto"/>
        <w:spacing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9E4997">
        <w:rPr>
          <w:b w:val="0"/>
          <w:sz w:val="24"/>
          <w:szCs w:val="24"/>
        </w:rPr>
        <w:t xml:space="preserve">Прием заявлений осуществляется лично от потребителя либо его представителя по доверенности при предъявлении паспорта или иного документа, удостоверяющего личность, оригинала договора </w:t>
      </w:r>
      <w:r w:rsidR="00A228C5">
        <w:rPr>
          <w:b w:val="0"/>
          <w:sz w:val="24"/>
          <w:szCs w:val="24"/>
        </w:rPr>
        <w:t>на оказание экскурсионных услуг</w:t>
      </w:r>
      <w:r w:rsidRPr="009E4997">
        <w:rPr>
          <w:b w:val="0"/>
          <w:sz w:val="24"/>
          <w:szCs w:val="24"/>
        </w:rPr>
        <w:t>, документа, подтверждающ</w:t>
      </w:r>
      <w:r w:rsidR="00A228C5">
        <w:rPr>
          <w:b w:val="0"/>
          <w:sz w:val="24"/>
          <w:szCs w:val="24"/>
        </w:rPr>
        <w:t>его</w:t>
      </w:r>
      <w:r w:rsidRPr="009E4997">
        <w:rPr>
          <w:b w:val="0"/>
          <w:sz w:val="24"/>
          <w:szCs w:val="24"/>
        </w:rPr>
        <w:t xml:space="preserve"> оплату исполнителю услуг, при наличии копии претензии в адрес исполнителя услуг</w:t>
      </w:r>
      <w:r w:rsidR="00A228C5">
        <w:rPr>
          <w:b w:val="0"/>
          <w:sz w:val="24"/>
          <w:szCs w:val="24"/>
        </w:rPr>
        <w:t xml:space="preserve"> (ответа на претензию)</w:t>
      </w:r>
      <w:r w:rsidRPr="009E4997">
        <w:rPr>
          <w:b w:val="0"/>
          <w:sz w:val="24"/>
          <w:szCs w:val="24"/>
        </w:rPr>
        <w:t>.</w:t>
      </w:r>
    </w:p>
    <w:p w:rsidR="0026442F" w:rsidRDefault="0026442F" w:rsidP="00F3619B">
      <w:pPr>
        <w:pStyle w:val="a4"/>
        <w:shd w:val="clear" w:color="auto" w:fill="auto"/>
        <w:spacing w:after="0"/>
        <w:jc w:val="both"/>
        <w:rPr>
          <w:b w:val="0"/>
          <w:sz w:val="24"/>
          <w:szCs w:val="24"/>
        </w:rPr>
      </w:pPr>
      <w:r w:rsidRPr="009E4997">
        <w:rPr>
          <w:b w:val="0"/>
          <w:sz w:val="24"/>
          <w:szCs w:val="24"/>
        </w:rPr>
        <w:tab/>
        <w:t xml:space="preserve">Адрес приема заявлений: Управление Роспотребнадзора по Новгородской области, г. Великий Новгород, ул. Германа, д. 14, каб. </w:t>
      </w:r>
      <w:r w:rsidR="0014746B">
        <w:rPr>
          <w:b w:val="0"/>
          <w:sz w:val="24"/>
          <w:szCs w:val="24"/>
        </w:rPr>
        <w:t>104,</w:t>
      </w:r>
      <w:r w:rsidRPr="009E4997">
        <w:rPr>
          <w:b w:val="0"/>
          <w:sz w:val="24"/>
          <w:szCs w:val="24"/>
        </w:rPr>
        <w:t xml:space="preserve"> (971-</w:t>
      </w:r>
      <w:r w:rsidR="00A228C5">
        <w:rPr>
          <w:b w:val="0"/>
          <w:sz w:val="24"/>
          <w:szCs w:val="24"/>
        </w:rPr>
        <w:t>106), кааб. 305 тел.971-095 (094).</w:t>
      </w:r>
    </w:p>
    <w:p w:rsidR="0026442F" w:rsidRPr="00EA2EFA" w:rsidRDefault="0026442F" w:rsidP="00F3619B">
      <w:pPr>
        <w:pStyle w:val="a4"/>
        <w:shd w:val="clear" w:color="auto" w:fill="auto"/>
        <w:spacing w:after="0"/>
        <w:ind w:firstLine="708"/>
        <w:jc w:val="both"/>
        <w:rPr>
          <w:b w:val="0"/>
          <w:sz w:val="24"/>
          <w:szCs w:val="24"/>
        </w:rPr>
      </w:pPr>
      <w:r w:rsidRPr="00EA2EFA">
        <w:rPr>
          <w:b w:val="0"/>
          <w:sz w:val="24"/>
          <w:szCs w:val="24"/>
        </w:rPr>
        <w:t>В соответствии с подпункт</w:t>
      </w:r>
      <w:r>
        <w:rPr>
          <w:b w:val="0"/>
          <w:sz w:val="24"/>
          <w:szCs w:val="24"/>
        </w:rPr>
        <w:t>ом</w:t>
      </w:r>
      <w:r w:rsidRPr="00EA2EFA">
        <w:rPr>
          <w:b w:val="0"/>
          <w:sz w:val="24"/>
          <w:szCs w:val="24"/>
        </w:rPr>
        <w:t xml:space="preserve"> 7 пункта 4 статьи 40 Закона РФ от 07.02.1992 № 2300</w:t>
      </w:r>
      <w:r>
        <w:rPr>
          <w:b w:val="0"/>
          <w:sz w:val="24"/>
          <w:szCs w:val="24"/>
        </w:rPr>
        <w:t xml:space="preserve">-1 «О защите прав потребителей» Управление вправе подавать исковые заявления, в том числе  </w:t>
      </w:r>
      <w:r w:rsidRPr="001D4E07">
        <w:rPr>
          <w:b w:val="0"/>
          <w:sz w:val="24"/>
          <w:szCs w:val="24"/>
        </w:rPr>
        <w:t>о защите прав и законных интересов группы потребителей</w:t>
      </w:r>
      <w:r w:rsidRPr="00EA2EFA">
        <w:rPr>
          <w:b w:val="0"/>
          <w:sz w:val="24"/>
          <w:szCs w:val="24"/>
        </w:rPr>
        <w:t xml:space="preserve"> при соблюдении следующих условий:</w:t>
      </w:r>
    </w:p>
    <w:p w:rsidR="0026442F" w:rsidRPr="00EA2EFA" w:rsidRDefault="0026442F" w:rsidP="00F3619B">
      <w:pPr>
        <w:pStyle w:val="a4"/>
        <w:shd w:val="clear" w:color="auto" w:fill="auto"/>
        <w:spacing w:after="0"/>
        <w:jc w:val="both"/>
        <w:rPr>
          <w:b w:val="0"/>
          <w:sz w:val="24"/>
          <w:szCs w:val="24"/>
        </w:rPr>
      </w:pPr>
      <w:r w:rsidRPr="00EA2EFA">
        <w:rPr>
          <w:b w:val="0"/>
          <w:sz w:val="24"/>
          <w:szCs w:val="24"/>
        </w:rPr>
        <w:t>- имеется общий по отношению к каждому члену группы лиц ответчик;</w:t>
      </w:r>
    </w:p>
    <w:p w:rsidR="0026442F" w:rsidRPr="00EA2EFA" w:rsidRDefault="0026442F" w:rsidP="00F3619B">
      <w:pPr>
        <w:pStyle w:val="a4"/>
        <w:shd w:val="clear" w:color="auto" w:fill="auto"/>
        <w:spacing w:after="0"/>
        <w:jc w:val="both"/>
        <w:rPr>
          <w:b w:val="0"/>
          <w:sz w:val="24"/>
          <w:szCs w:val="24"/>
        </w:rPr>
      </w:pPr>
      <w:r w:rsidRPr="00EA2EFA">
        <w:rPr>
          <w:b w:val="0"/>
          <w:sz w:val="24"/>
          <w:szCs w:val="24"/>
        </w:rPr>
        <w:t>- предметом спора являются общие либо однородные права и законные интересы членов группы лиц;</w:t>
      </w:r>
    </w:p>
    <w:p w:rsidR="0026442F" w:rsidRPr="00EA2EFA" w:rsidRDefault="0026442F" w:rsidP="00F3619B">
      <w:pPr>
        <w:pStyle w:val="a4"/>
        <w:shd w:val="clear" w:color="auto" w:fill="auto"/>
        <w:spacing w:after="0"/>
        <w:jc w:val="both"/>
        <w:rPr>
          <w:b w:val="0"/>
          <w:sz w:val="24"/>
          <w:szCs w:val="24"/>
        </w:rPr>
      </w:pPr>
      <w:r w:rsidRPr="00EA2EFA">
        <w:rPr>
          <w:b w:val="0"/>
          <w:sz w:val="24"/>
          <w:szCs w:val="24"/>
        </w:rPr>
        <w:t>- в основании прав членов группы лиц и обязанностей ответчика лежат схожие фактические обстоятельства;</w:t>
      </w:r>
    </w:p>
    <w:p w:rsidR="0026442F" w:rsidRPr="00EA2EFA" w:rsidRDefault="0026442F" w:rsidP="00F3619B">
      <w:pPr>
        <w:pStyle w:val="a4"/>
        <w:shd w:val="clear" w:color="auto" w:fill="auto"/>
        <w:spacing w:after="0"/>
        <w:jc w:val="both"/>
        <w:rPr>
          <w:b w:val="0"/>
          <w:sz w:val="24"/>
          <w:szCs w:val="24"/>
        </w:rPr>
      </w:pPr>
      <w:r w:rsidRPr="00EA2EFA">
        <w:rPr>
          <w:b w:val="0"/>
          <w:sz w:val="24"/>
          <w:szCs w:val="24"/>
        </w:rPr>
        <w:t>- использование всеми членами группы лиц одинакового способа защиты своих прав.</w:t>
      </w:r>
    </w:p>
    <w:p w:rsidR="0026442F" w:rsidRPr="00EA2EFA" w:rsidRDefault="0026442F" w:rsidP="00F3619B">
      <w:pPr>
        <w:pStyle w:val="a4"/>
        <w:shd w:val="clear" w:color="auto" w:fill="auto"/>
        <w:spacing w:after="0"/>
        <w:ind w:firstLine="708"/>
        <w:jc w:val="both"/>
        <w:rPr>
          <w:b w:val="0"/>
          <w:sz w:val="24"/>
          <w:szCs w:val="24"/>
        </w:rPr>
      </w:pPr>
      <w:r w:rsidRPr="00EA2EFA">
        <w:rPr>
          <w:b w:val="0"/>
          <w:sz w:val="24"/>
          <w:szCs w:val="24"/>
        </w:rPr>
        <w:t>Рассмотрение дел о защите прав и законных интересов группы лиц допускается в случае, если ко дню обращения в суд к требованию присоединилось не менее 20 лиц.</w:t>
      </w:r>
    </w:p>
    <w:p w:rsidR="0026442F" w:rsidRPr="00F3619B" w:rsidRDefault="0026442F" w:rsidP="00F3619B">
      <w:pPr>
        <w:pStyle w:val="a4"/>
        <w:shd w:val="clear" w:color="auto" w:fill="auto"/>
        <w:spacing w:after="0"/>
        <w:ind w:firstLine="708"/>
        <w:jc w:val="both"/>
        <w:rPr>
          <w:b w:val="0"/>
          <w:sz w:val="24"/>
          <w:szCs w:val="24"/>
        </w:rPr>
      </w:pPr>
      <w:r w:rsidRPr="00EA2EFA">
        <w:rPr>
          <w:b w:val="0"/>
          <w:sz w:val="24"/>
          <w:szCs w:val="24"/>
        </w:rPr>
        <w:t>За дополнительными консультациями по вопросам подачи групповых исков, а также по вопросам соблюдения законодательства о защите прав потребителей при продаже товаров, выполнении работ (оказании услуг) можно обращаться:</w:t>
      </w:r>
    </w:p>
    <w:p w:rsidR="0026442F" w:rsidRPr="00136A69" w:rsidRDefault="0026442F" w:rsidP="00F3619B">
      <w:pPr>
        <w:shd w:val="clear" w:color="auto" w:fill="FFFFFF"/>
        <w:ind w:firstLine="708"/>
        <w:jc w:val="both"/>
        <w:rPr>
          <w:color w:val="000000"/>
        </w:rPr>
      </w:pPr>
      <w:r w:rsidRPr="00EA2EFA">
        <w:rPr>
          <w:color w:val="000000"/>
        </w:rPr>
        <w:t>- в Общественную приемную Управления</w:t>
      </w:r>
      <w:r>
        <w:rPr>
          <w:color w:val="000000"/>
        </w:rPr>
        <w:t xml:space="preserve"> по телефонам 971-106</w:t>
      </w:r>
      <w:r w:rsidRPr="00136A69">
        <w:rPr>
          <w:color w:val="000000"/>
        </w:rPr>
        <w:t>;</w:t>
      </w:r>
      <w:r w:rsidR="00CF6509">
        <w:rPr>
          <w:color w:val="000000"/>
        </w:rPr>
        <w:t xml:space="preserve"> 971-083</w:t>
      </w:r>
    </w:p>
    <w:p w:rsidR="0026442F" w:rsidRDefault="0026442F" w:rsidP="00F3619B">
      <w:pPr>
        <w:shd w:val="clear" w:color="auto" w:fill="FFFFFF"/>
        <w:ind w:firstLine="708"/>
        <w:jc w:val="both"/>
        <w:rPr>
          <w:color w:val="000000"/>
        </w:rPr>
      </w:pPr>
      <w:r w:rsidRPr="00136A69">
        <w:rPr>
          <w:color w:val="000000"/>
        </w:rPr>
        <w:t>- в Центр по информированию и консультированию потребителей  ФБУЗ «ЦГи Э в Новгородской области» по телефону 77-20-38, 73-06-77;</w:t>
      </w:r>
    </w:p>
    <w:p w:rsidR="006B786B" w:rsidRPr="00136A69" w:rsidRDefault="006B786B" w:rsidP="006B786B">
      <w:pPr>
        <w:shd w:val="clear" w:color="auto" w:fill="FFFFFF"/>
        <w:ind w:firstLine="708"/>
        <w:jc w:val="both"/>
        <w:rPr>
          <w:color w:val="000000"/>
        </w:rPr>
      </w:pPr>
      <w:r w:rsidRPr="00136A69">
        <w:rPr>
          <w:color w:val="000000"/>
        </w:rPr>
        <w:t>работает Единый консультационный центр, который функционирует в круглосуточном режиме, по телефону 8 800 555 49 43 (звонок бесплатный),  без выходных дней на русском и английском языках;</w:t>
      </w:r>
    </w:p>
    <w:p w:rsidR="0026442F" w:rsidRPr="00136A69" w:rsidRDefault="0026442F" w:rsidP="00F3619B">
      <w:pPr>
        <w:shd w:val="clear" w:color="auto" w:fill="FFFFFF"/>
        <w:ind w:firstLine="708"/>
        <w:jc w:val="both"/>
        <w:rPr>
          <w:color w:val="000000"/>
        </w:rPr>
      </w:pPr>
      <w:r w:rsidRPr="00136A69">
        <w:rPr>
          <w:color w:val="000000"/>
        </w:rPr>
        <w:t>Управление напоминает о возможностях потребителей активно использовать Государственный информационный ресурс для потребителей </w:t>
      </w:r>
      <w:hyperlink r:id="rId7" w:history="1">
        <w:r w:rsidRPr="00136A69">
          <w:rPr>
            <w:color w:val="000000"/>
          </w:rPr>
          <w:t>https://zpp.rospotrebnadzor.ru</w:t>
        </w:r>
      </w:hyperlink>
      <w:r w:rsidR="00BE23D3">
        <w:rPr>
          <w:color w:val="000000"/>
        </w:rPr>
        <w:t xml:space="preserve">. </w:t>
      </w:r>
      <w:r w:rsidRPr="00136A69">
        <w:rPr>
          <w:color w:val="000000"/>
        </w:rPr>
        <w:t>На ресурсе размещена информация о судебной практике Роспотребнадзора в сфере защиты прав потребителей.</w:t>
      </w:r>
    </w:p>
    <w:p w:rsidR="00A228C5" w:rsidRDefault="00A228C5" w:rsidP="0026442F">
      <w:pPr>
        <w:jc w:val="both"/>
      </w:pPr>
    </w:p>
    <w:sectPr w:rsidR="00A228C5" w:rsidSect="006B786B">
      <w:headerReference w:type="even" r:id="rId8"/>
      <w:headerReference w:type="default" r:id="rId9"/>
      <w:pgSz w:w="11906" w:h="16838"/>
      <w:pgMar w:top="709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34" w:rsidRDefault="00034734" w:rsidP="000D074E">
      <w:r>
        <w:separator/>
      </w:r>
    </w:p>
  </w:endnote>
  <w:endnote w:type="continuationSeparator" w:id="1">
    <w:p w:rsidR="00034734" w:rsidRDefault="00034734" w:rsidP="000D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34" w:rsidRDefault="00034734" w:rsidP="000D074E">
      <w:r>
        <w:separator/>
      </w:r>
    </w:p>
  </w:footnote>
  <w:footnote w:type="continuationSeparator" w:id="1">
    <w:p w:rsidR="00034734" w:rsidRDefault="00034734" w:rsidP="000D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4C" w:rsidRDefault="004272BB" w:rsidP="00A745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6F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14C" w:rsidRDefault="000347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4C" w:rsidRDefault="004272BB" w:rsidP="00A745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6F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1344">
      <w:rPr>
        <w:rStyle w:val="a7"/>
        <w:noProof/>
      </w:rPr>
      <w:t>2</w:t>
    </w:r>
    <w:r>
      <w:rPr>
        <w:rStyle w:val="a7"/>
      </w:rPr>
      <w:fldChar w:fldCharType="end"/>
    </w:r>
  </w:p>
  <w:p w:rsidR="001D414C" w:rsidRDefault="000347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2F"/>
    <w:rsid w:val="00034734"/>
    <w:rsid w:val="00092B73"/>
    <w:rsid w:val="000D074E"/>
    <w:rsid w:val="00101B23"/>
    <w:rsid w:val="0014746B"/>
    <w:rsid w:val="002520A5"/>
    <w:rsid w:val="0026442F"/>
    <w:rsid w:val="00281C38"/>
    <w:rsid w:val="00291344"/>
    <w:rsid w:val="002C7D14"/>
    <w:rsid w:val="002F56B3"/>
    <w:rsid w:val="003074C4"/>
    <w:rsid w:val="00355FFB"/>
    <w:rsid w:val="00362C10"/>
    <w:rsid w:val="003716D6"/>
    <w:rsid w:val="0039065F"/>
    <w:rsid w:val="004272BB"/>
    <w:rsid w:val="004B5F9E"/>
    <w:rsid w:val="00687FE5"/>
    <w:rsid w:val="006B786B"/>
    <w:rsid w:val="00707283"/>
    <w:rsid w:val="007663B9"/>
    <w:rsid w:val="00836125"/>
    <w:rsid w:val="00847E68"/>
    <w:rsid w:val="00856F3D"/>
    <w:rsid w:val="008E4754"/>
    <w:rsid w:val="00912834"/>
    <w:rsid w:val="009D4B0E"/>
    <w:rsid w:val="00A228C5"/>
    <w:rsid w:val="00A32F52"/>
    <w:rsid w:val="00A82822"/>
    <w:rsid w:val="00AB759A"/>
    <w:rsid w:val="00AF2DE9"/>
    <w:rsid w:val="00B06085"/>
    <w:rsid w:val="00B53412"/>
    <w:rsid w:val="00BB2699"/>
    <w:rsid w:val="00BE23D3"/>
    <w:rsid w:val="00C73A79"/>
    <w:rsid w:val="00CF6509"/>
    <w:rsid w:val="00D67E9F"/>
    <w:rsid w:val="00D854AE"/>
    <w:rsid w:val="00DC71D0"/>
    <w:rsid w:val="00E03FDA"/>
    <w:rsid w:val="00E95BC9"/>
    <w:rsid w:val="00F3619B"/>
    <w:rsid w:val="00F5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lang w:eastAsia="en-US"/>
    </w:rPr>
  </w:style>
  <w:style w:type="paragraph" w:styleId="2">
    <w:name w:val="envelope return"/>
    <w:basedOn w:val="a"/>
    <w:uiPriority w:val="99"/>
    <w:semiHidden/>
    <w:unhideWhenUsed/>
    <w:rsid w:val="0039065F"/>
    <w:rPr>
      <w:rFonts w:asciiTheme="majorHAnsi" w:eastAsiaTheme="majorEastAsia" w:hAnsiTheme="majorHAnsi" w:cstheme="majorBidi"/>
      <w:sz w:val="28"/>
      <w:szCs w:val="20"/>
      <w:lang w:eastAsia="en-US"/>
    </w:rPr>
  </w:style>
  <w:style w:type="paragraph" w:styleId="a4">
    <w:name w:val="Normal (Web)"/>
    <w:basedOn w:val="a"/>
    <w:uiPriority w:val="99"/>
    <w:rsid w:val="0026442F"/>
    <w:pPr>
      <w:shd w:val="clear" w:color="auto" w:fill="F8F8F8"/>
      <w:spacing w:after="150"/>
      <w:jc w:val="center"/>
    </w:pPr>
    <w:rPr>
      <w:b/>
      <w:color w:val="000000"/>
      <w:sz w:val="28"/>
      <w:szCs w:val="28"/>
    </w:rPr>
  </w:style>
  <w:style w:type="paragraph" w:styleId="a5">
    <w:name w:val="header"/>
    <w:basedOn w:val="a"/>
    <w:link w:val="a6"/>
    <w:rsid w:val="00264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442F"/>
  </w:style>
  <w:style w:type="character" w:styleId="a8">
    <w:name w:val="Strong"/>
    <w:basedOn w:val="a0"/>
    <w:qFormat/>
    <w:rsid w:val="00264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86DF39-0AA4-4C95-A542-FA0B943C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2022-09-26T09:37:00Z</cp:lastPrinted>
  <dcterms:created xsi:type="dcterms:W3CDTF">2022-09-26T07:44:00Z</dcterms:created>
  <dcterms:modified xsi:type="dcterms:W3CDTF">2024-11-25T14:08:00Z</dcterms:modified>
</cp:coreProperties>
</file>