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ABFD0" w14:textId="77777777" w:rsidR="00661DEA" w:rsidRDefault="00661DEA" w:rsidP="00241C3E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438292F" w14:textId="77777777" w:rsidR="000D5EA2" w:rsidRDefault="004749D5" w:rsidP="004749D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</w:t>
      </w:r>
      <w:r w:rsidRPr="004749D5">
        <w:rPr>
          <w:rFonts w:eastAsia="Times New Roman" w:cs="Times New Roman"/>
          <w:b/>
          <w:szCs w:val="28"/>
          <w:lang w:eastAsia="ru-RU"/>
        </w:rPr>
        <w:t>оклад</w:t>
      </w:r>
    </w:p>
    <w:p w14:paraId="4350E258" w14:textId="3990C99D" w:rsidR="004749D5" w:rsidRDefault="004749D5" w:rsidP="004749D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749D5">
        <w:rPr>
          <w:rFonts w:eastAsia="Times New Roman" w:cs="Times New Roman"/>
          <w:b/>
          <w:szCs w:val="28"/>
          <w:lang w:eastAsia="ru-RU"/>
        </w:rPr>
        <w:t xml:space="preserve"> о достигнутых значениях показателей для оценки эффективности органов местного самоуправления Холмского му</w:t>
      </w:r>
      <w:r w:rsidR="00961474">
        <w:rPr>
          <w:rFonts w:eastAsia="Times New Roman" w:cs="Times New Roman"/>
          <w:b/>
          <w:szCs w:val="28"/>
          <w:lang w:eastAsia="ru-RU"/>
        </w:rPr>
        <w:t xml:space="preserve">ниципального района за </w:t>
      </w:r>
      <w:r w:rsidR="00961474">
        <w:rPr>
          <w:rFonts w:eastAsia="Times New Roman" w:cs="Times New Roman"/>
          <w:b/>
          <w:szCs w:val="28"/>
          <w:lang w:val="en-US" w:eastAsia="ru-RU"/>
        </w:rPr>
        <w:t>II</w:t>
      </w:r>
      <w:r w:rsidR="00961474" w:rsidRPr="00961474">
        <w:rPr>
          <w:rFonts w:eastAsia="Times New Roman" w:cs="Times New Roman"/>
          <w:b/>
          <w:szCs w:val="28"/>
          <w:lang w:eastAsia="ru-RU"/>
        </w:rPr>
        <w:t xml:space="preserve"> </w:t>
      </w:r>
      <w:r w:rsidR="00961474">
        <w:rPr>
          <w:rFonts w:eastAsia="Times New Roman" w:cs="Times New Roman"/>
          <w:b/>
          <w:szCs w:val="28"/>
          <w:lang w:eastAsia="ru-RU"/>
        </w:rPr>
        <w:t>квартал</w:t>
      </w:r>
      <w:r w:rsidRPr="004749D5">
        <w:rPr>
          <w:rFonts w:eastAsia="Times New Roman" w:cs="Times New Roman"/>
          <w:b/>
          <w:szCs w:val="28"/>
          <w:lang w:eastAsia="ru-RU"/>
        </w:rPr>
        <w:t xml:space="preserve"> 2020 года</w:t>
      </w:r>
      <w:r>
        <w:rPr>
          <w:rFonts w:eastAsia="Times New Roman" w:cs="Times New Roman"/>
          <w:b/>
          <w:szCs w:val="28"/>
          <w:lang w:eastAsia="ru-RU"/>
        </w:rPr>
        <w:t>,</w:t>
      </w:r>
      <w:r w:rsidRPr="004749D5">
        <w:rPr>
          <w:rFonts w:eastAsia="Times New Roman" w:cs="Times New Roman"/>
          <w:b/>
          <w:szCs w:val="28"/>
          <w:lang w:eastAsia="ru-RU"/>
        </w:rPr>
        <w:t xml:space="preserve"> анало</w:t>
      </w:r>
      <w:r>
        <w:rPr>
          <w:rFonts w:eastAsia="Times New Roman" w:cs="Times New Roman"/>
          <w:b/>
          <w:szCs w:val="28"/>
          <w:lang w:eastAsia="ru-RU"/>
        </w:rPr>
        <w:t xml:space="preserve">гичный период предыдущего года </w:t>
      </w:r>
      <w:r w:rsidRPr="004749D5">
        <w:rPr>
          <w:rFonts w:eastAsia="Times New Roman" w:cs="Times New Roman"/>
          <w:b/>
          <w:szCs w:val="28"/>
          <w:lang w:eastAsia="ru-RU"/>
        </w:rPr>
        <w:t>и планируемые значения на текущий год</w:t>
      </w:r>
    </w:p>
    <w:p w14:paraId="162A0F46" w14:textId="7D644F9F" w:rsidR="004749D5" w:rsidRPr="004749D5" w:rsidRDefault="004749D5" w:rsidP="004749D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4749D5">
        <w:rPr>
          <w:rFonts w:eastAsia="Times New Roman" w:cs="Times New Roman"/>
          <w:b/>
          <w:szCs w:val="28"/>
          <w:lang w:eastAsia="ru-RU"/>
        </w:rPr>
        <w:t xml:space="preserve"> и 2-летний период</w:t>
      </w:r>
    </w:p>
    <w:p w14:paraId="343B7956" w14:textId="77777777" w:rsidR="00241C3E" w:rsidRDefault="00241C3E" w:rsidP="00241C3E">
      <w:pPr>
        <w:ind w:firstLine="0"/>
      </w:pPr>
    </w:p>
    <w:p w14:paraId="1425E0B5" w14:textId="77777777" w:rsidR="00241C3E" w:rsidRDefault="00241C3E" w:rsidP="00241C3E">
      <w:pPr>
        <w:rPr>
          <w:szCs w:val="28"/>
        </w:rPr>
      </w:pPr>
      <w:r w:rsidRPr="00F973B8">
        <w:rPr>
          <w:szCs w:val="28"/>
        </w:rPr>
        <w:t xml:space="preserve">Территория Холмского </w:t>
      </w:r>
      <w:r w:rsidRPr="00F973B8">
        <w:rPr>
          <w:bCs/>
          <w:szCs w:val="28"/>
        </w:rPr>
        <w:t>муниципального район</w:t>
      </w:r>
      <w:r w:rsidRPr="00F973B8">
        <w:rPr>
          <w:szCs w:val="28"/>
        </w:rPr>
        <w:t>а составляет 2,178 тыс. квадратных километров.</w:t>
      </w:r>
    </w:p>
    <w:p w14:paraId="0C2A334F" w14:textId="6A6CBC5C" w:rsidR="00241C3E" w:rsidRDefault="00241C3E" w:rsidP="00241C3E">
      <w:pPr>
        <w:rPr>
          <w:szCs w:val="28"/>
        </w:rPr>
      </w:pPr>
      <w:r w:rsidRPr="00B70C21">
        <w:rPr>
          <w:szCs w:val="28"/>
        </w:rPr>
        <w:t>На территории района находится 13</w:t>
      </w:r>
      <w:r>
        <w:rPr>
          <w:szCs w:val="28"/>
        </w:rPr>
        <w:t>6</w:t>
      </w:r>
      <w:r w:rsidRPr="00B70C21">
        <w:rPr>
          <w:szCs w:val="28"/>
        </w:rPr>
        <w:t xml:space="preserve"> населенных пунктов</w:t>
      </w:r>
      <w:r>
        <w:rPr>
          <w:szCs w:val="28"/>
        </w:rPr>
        <w:t>, в которых на 1 января 2020</w:t>
      </w:r>
      <w:r w:rsidRPr="00B70C21">
        <w:rPr>
          <w:szCs w:val="28"/>
        </w:rPr>
        <w:t xml:space="preserve"> года</w:t>
      </w:r>
      <w:r>
        <w:rPr>
          <w:szCs w:val="28"/>
        </w:rPr>
        <w:t xml:space="preserve"> проживает 5039 человек</w:t>
      </w:r>
      <w:r w:rsidRPr="00B70C21">
        <w:rPr>
          <w:szCs w:val="28"/>
        </w:rPr>
        <w:t xml:space="preserve">, </w:t>
      </w:r>
      <w:r w:rsidR="000D5EA2">
        <w:rPr>
          <w:szCs w:val="28"/>
        </w:rPr>
        <w:t xml:space="preserve">из них 135 </w:t>
      </w:r>
      <w:r>
        <w:rPr>
          <w:szCs w:val="28"/>
        </w:rPr>
        <w:t xml:space="preserve"> находятся</w:t>
      </w:r>
      <w:r w:rsidRPr="00B70C21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r w:rsidRPr="00B70C21">
        <w:rPr>
          <w:szCs w:val="28"/>
        </w:rPr>
        <w:t>3 сельских поселений</w:t>
      </w:r>
      <w:r>
        <w:rPr>
          <w:szCs w:val="28"/>
        </w:rPr>
        <w:t xml:space="preserve"> с численностью</w:t>
      </w:r>
      <w:r w:rsidRPr="00B70C21">
        <w:rPr>
          <w:szCs w:val="28"/>
        </w:rPr>
        <w:t xml:space="preserve"> </w:t>
      </w:r>
      <w:r>
        <w:rPr>
          <w:szCs w:val="28"/>
        </w:rPr>
        <w:t xml:space="preserve"> 1680 человек</w:t>
      </w:r>
      <w:r w:rsidRPr="00B70C21">
        <w:rPr>
          <w:szCs w:val="28"/>
        </w:rPr>
        <w:t xml:space="preserve"> и </w:t>
      </w:r>
      <w:r>
        <w:rPr>
          <w:szCs w:val="28"/>
        </w:rPr>
        <w:t>населенный пункт г. Холм (</w:t>
      </w:r>
      <w:proofErr w:type="spellStart"/>
      <w:r w:rsidRPr="00B70C21">
        <w:rPr>
          <w:szCs w:val="28"/>
        </w:rPr>
        <w:t>Холмское</w:t>
      </w:r>
      <w:proofErr w:type="spellEnd"/>
      <w:r w:rsidRPr="00B70C21">
        <w:rPr>
          <w:szCs w:val="28"/>
        </w:rPr>
        <w:t xml:space="preserve"> городское поселение</w:t>
      </w:r>
      <w:r>
        <w:rPr>
          <w:szCs w:val="28"/>
        </w:rPr>
        <w:t>) – 3359 человек.</w:t>
      </w:r>
    </w:p>
    <w:p w14:paraId="0BF3A3F5" w14:textId="77777777" w:rsidR="00241C3E" w:rsidRDefault="00241C3E" w:rsidP="00241C3E">
      <w:pPr>
        <w:rPr>
          <w:szCs w:val="28"/>
        </w:rPr>
      </w:pPr>
      <w:r w:rsidRPr="00B70C21">
        <w:rPr>
          <w:szCs w:val="28"/>
        </w:rPr>
        <w:t>Район имеет</w:t>
      </w:r>
      <w:r>
        <w:rPr>
          <w:szCs w:val="28"/>
        </w:rPr>
        <w:t xml:space="preserve"> низкую плотность населения: 2,3</w:t>
      </w:r>
      <w:r w:rsidRPr="00B70C21">
        <w:rPr>
          <w:szCs w:val="28"/>
        </w:rPr>
        <w:t xml:space="preserve"> человека на 1 кв. км.</w:t>
      </w:r>
    </w:p>
    <w:p w14:paraId="259D5C86" w14:textId="18662997" w:rsidR="004B44E4" w:rsidRDefault="00FA6696" w:rsidP="00241C3E">
      <w:pPr>
        <w:pStyle w:val="1"/>
        <w:numPr>
          <w:ilvl w:val="0"/>
          <w:numId w:val="2"/>
        </w:numPr>
      </w:pPr>
      <w:r w:rsidRPr="00FA6696">
        <w:t>Экономическое развитие</w:t>
      </w:r>
    </w:p>
    <w:p w14:paraId="2B3D8F34" w14:textId="06CC8245" w:rsidR="00FB6503" w:rsidRPr="00FB6503" w:rsidRDefault="00FB6503" w:rsidP="00FB6503">
      <w:pPr>
        <w:pStyle w:val="2"/>
      </w:pPr>
      <w:r w:rsidRPr="006B2FC9">
        <w:t xml:space="preserve">Показатель 4.  </w:t>
      </w:r>
      <w:r w:rsidRPr="000442B1">
        <w:t>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</w:t>
      </w:r>
      <w:proofErr w:type="gramStart"/>
      <w:r w:rsidRPr="000442B1">
        <w:t>)</w:t>
      </w:r>
      <w:r w:rsidRPr="00B3335F">
        <w:t xml:space="preserve"> (</w:t>
      </w:r>
      <w:r w:rsidRPr="000442B1">
        <w:t>%</w:t>
      </w:r>
      <w:r w:rsidRPr="00B3335F">
        <w:t>).</w:t>
      </w:r>
      <w:proofErr w:type="gramEnd"/>
    </w:p>
    <w:p w14:paraId="0030794A" w14:textId="357DE26C" w:rsidR="00961474" w:rsidRPr="00961474" w:rsidRDefault="00961474" w:rsidP="00961474">
      <w:pPr>
        <w:tabs>
          <w:tab w:val="left" w:pos="0"/>
        </w:tabs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961474">
        <w:rPr>
          <w:rFonts w:eastAsia="Times New Roman" w:cs="Times New Roman"/>
          <w:szCs w:val="28"/>
          <w:lang w:eastAsia="ru-RU"/>
        </w:rPr>
        <w:t xml:space="preserve">В </w:t>
      </w:r>
      <w:r w:rsidRPr="00961474">
        <w:rPr>
          <w:rFonts w:eastAsia="Times New Roman" w:cs="Times New Roman"/>
          <w:szCs w:val="28"/>
          <w:lang w:val="en-US" w:eastAsia="ru-RU"/>
        </w:rPr>
        <w:t>II</w:t>
      </w:r>
      <w:r w:rsidRPr="00961474">
        <w:rPr>
          <w:rFonts w:eastAsia="Times New Roman" w:cs="Times New Roman"/>
          <w:szCs w:val="28"/>
          <w:lang w:eastAsia="ru-RU"/>
        </w:rPr>
        <w:t xml:space="preserve"> квартале 2020 года доля площади земельных участков, являющихся объектами налогообложения земельным налогом, от общей площади территории муниципальн</w:t>
      </w:r>
      <w:r w:rsidR="001F3192">
        <w:rPr>
          <w:rFonts w:eastAsia="Times New Roman" w:cs="Times New Roman"/>
          <w:szCs w:val="28"/>
          <w:lang w:eastAsia="ru-RU"/>
        </w:rPr>
        <w:t>ого района составила 54,4 % и</w:t>
      </w:r>
      <w:r w:rsidRPr="00961474">
        <w:rPr>
          <w:rFonts w:eastAsia="Times New Roman" w:cs="Times New Roman"/>
          <w:szCs w:val="28"/>
          <w:lang w:eastAsia="ru-RU"/>
        </w:rPr>
        <w:t xml:space="preserve"> увеличилась</w:t>
      </w:r>
      <w:r>
        <w:rPr>
          <w:rFonts w:eastAsia="Times New Roman" w:cs="Times New Roman"/>
          <w:szCs w:val="28"/>
          <w:lang w:eastAsia="ru-RU"/>
        </w:rPr>
        <w:t xml:space="preserve"> на 0,29 пункта по сравнению со</w:t>
      </w:r>
      <w:r w:rsidRPr="00961474">
        <w:rPr>
          <w:rFonts w:eastAsia="Times New Roman" w:cs="Times New Roman"/>
          <w:szCs w:val="28"/>
          <w:lang w:eastAsia="ru-RU"/>
        </w:rPr>
        <w:t xml:space="preserve"> </w:t>
      </w:r>
      <w:r w:rsidRPr="00961474">
        <w:rPr>
          <w:rFonts w:eastAsia="Times New Roman" w:cs="Times New Roman"/>
          <w:szCs w:val="28"/>
          <w:lang w:val="en-US" w:eastAsia="ru-RU"/>
        </w:rPr>
        <w:t>II</w:t>
      </w:r>
      <w:r w:rsidRPr="00961474">
        <w:rPr>
          <w:rFonts w:eastAsia="Times New Roman" w:cs="Times New Roman"/>
          <w:szCs w:val="28"/>
          <w:lang w:eastAsia="ru-RU"/>
        </w:rPr>
        <w:t xml:space="preserve"> кварталом 2019 года. Наблюдается положительная динамика, которая сохранится и в плановых периодах.</w:t>
      </w:r>
    </w:p>
    <w:p w14:paraId="5EA9C3B4" w14:textId="5A32FEE6" w:rsidR="00961474" w:rsidRPr="00961474" w:rsidRDefault="00961474" w:rsidP="00961474">
      <w:pPr>
        <w:tabs>
          <w:tab w:val="left" w:pos="0"/>
        </w:tabs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961474">
        <w:rPr>
          <w:rFonts w:eastAsia="Times New Roman" w:cs="Times New Roman"/>
          <w:szCs w:val="28"/>
          <w:lang w:eastAsia="ru-RU"/>
        </w:rPr>
        <w:t xml:space="preserve">Улучшение показателя произошло за счет выкупа земельных участков в собственность и оформления земельных участков в общедолевую собственность владельцами квартир в многоквартирных домах. Во </w:t>
      </w:r>
      <w:r w:rsidRPr="00961474">
        <w:rPr>
          <w:rFonts w:eastAsia="Times New Roman" w:cs="Times New Roman"/>
          <w:szCs w:val="28"/>
          <w:lang w:val="en-US" w:eastAsia="ru-RU"/>
        </w:rPr>
        <w:t>II</w:t>
      </w:r>
      <w:r w:rsidRPr="00961474">
        <w:rPr>
          <w:rFonts w:eastAsia="Times New Roman" w:cs="Times New Roman"/>
          <w:szCs w:val="28"/>
          <w:lang w:eastAsia="ru-RU"/>
        </w:rPr>
        <w:t>-</w:t>
      </w:r>
      <w:r w:rsidRPr="00961474">
        <w:rPr>
          <w:rFonts w:eastAsia="Times New Roman" w:cs="Times New Roman"/>
          <w:szCs w:val="28"/>
          <w:lang w:val="en-US" w:eastAsia="ru-RU"/>
        </w:rPr>
        <w:t>IV</w:t>
      </w:r>
      <w:r w:rsidRPr="00961474">
        <w:rPr>
          <w:rFonts w:eastAsia="Times New Roman" w:cs="Times New Roman"/>
          <w:szCs w:val="28"/>
          <w:lang w:eastAsia="ru-RU"/>
        </w:rPr>
        <w:t xml:space="preserve"> кварталах 2019 года и в </w:t>
      </w:r>
      <w:r w:rsidRPr="00961474">
        <w:rPr>
          <w:rFonts w:eastAsia="Times New Roman" w:cs="Times New Roman"/>
          <w:szCs w:val="28"/>
          <w:lang w:val="en-US" w:eastAsia="ru-RU"/>
        </w:rPr>
        <w:t>I</w:t>
      </w:r>
      <w:r w:rsidRPr="00961474">
        <w:rPr>
          <w:rFonts w:eastAsia="Times New Roman" w:cs="Times New Roman"/>
          <w:szCs w:val="28"/>
          <w:lang w:eastAsia="ru-RU"/>
        </w:rPr>
        <w:t>-</w:t>
      </w:r>
      <w:r w:rsidRPr="00961474">
        <w:rPr>
          <w:rFonts w:eastAsia="Times New Roman" w:cs="Times New Roman"/>
          <w:szCs w:val="28"/>
          <w:lang w:val="en-US" w:eastAsia="ru-RU"/>
        </w:rPr>
        <w:t>II</w:t>
      </w:r>
      <w:r w:rsidRPr="00961474">
        <w:rPr>
          <w:rFonts w:eastAsia="Times New Roman" w:cs="Times New Roman"/>
          <w:szCs w:val="28"/>
          <w:lang w:eastAsia="ru-RU"/>
        </w:rPr>
        <w:t xml:space="preserve"> кварталах 2020 года была проведена работа по оформлению 8 земельных участков в муниципальную собственность, также проведено 7 аукционов </w:t>
      </w:r>
      <w:r>
        <w:rPr>
          <w:rFonts w:eastAsia="Times New Roman" w:cs="Times New Roman"/>
          <w:szCs w:val="28"/>
          <w:lang w:eastAsia="ru-RU"/>
        </w:rPr>
        <w:t>по продаже земельных участков, а также</w:t>
      </w:r>
      <w:r w:rsidRPr="00961474">
        <w:rPr>
          <w:rFonts w:eastAsia="Times New Roman" w:cs="Times New Roman"/>
          <w:szCs w:val="28"/>
          <w:lang w:eastAsia="ru-RU"/>
        </w:rPr>
        <w:t xml:space="preserve"> предоставлено в собственность за плату 6 земельных участков без проведения торгов.</w:t>
      </w:r>
    </w:p>
    <w:p w14:paraId="68830656" w14:textId="77777777" w:rsidR="000D5EA2" w:rsidRDefault="00961474" w:rsidP="00961474">
      <w:pPr>
        <w:tabs>
          <w:tab w:val="left" w:pos="0"/>
        </w:tabs>
        <w:spacing w:after="0" w:line="240" w:lineRule="auto"/>
        <w:ind w:firstLine="720"/>
        <w:rPr>
          <w:rFonts w:eastAsia="Times New Roman" w:cs="Times New Roman"/>
          <w:bCs/>
          <w:szCs w:val="28"/>
          <w:lang w:eastAsia="ru-RU"/>
        </w:rPr>
      </w:pPr>
      <w:r w:rsidRPr="00961474">
        <w:rPr>
          <w:rFonts w:eastAsia="Times New Roman" w:cs="Times New Roman"/>
          <w:bCs/>
          <w:szCs w:val="28"/>
          <w:lang w:eastAsia="ru-RU"/>
        </w:rPr>
        <w:t xml:space="preserve">В планируемых периодах </w:t>
      </w:r>
      <w:r w:rsidR="001F3192">
        <w:rPr>
          <w:rFonts w:eastAsia="Times New Roman" w:cs="Times New Roman"/>
          <w:bCs/>
          <w:szCs w:val="28"/>
          <w:lang w:eastAsia="ru-RU"/>
        </w:rPr>
        <w:t>(2020-2022 годы)</w:t>
      </w:r>
      <w:r w:rsidRPr="00961474">
        <w:rPr>
          <w:rFonts w:eastAsia="Times New Roman" w:cs="Times New Roman"/>
          <w:bCs/>
          <w:szCs w:val="28"/>
          <w:lang w:eastAsia="ru-RU"/>
        </w:rPr>
        <w:t xml:space="preserve"> доля площади земельных участков, являющихся объектами налогообложения земельным налогом, сохранится на уровне 2019 года и составит 54,40%. </w:t>
      </w:r>
    </w:p>
    <w:p w14:paraId="6D3290A9" w14:textId="77777777" w:rsidR="000D5EA2" w:rsidRDefault="000D5EA2" w:rsidP="00961474">
      <w:pPr>
        <w:tabs>
          <w:tab w:val="left" w:pos="0"/>
        </w:tabs>
        <w:spacing w:after="0" w:line="240" w:lineRule="auto"/>
        <w:ind w:firstLine="72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="00961474" w:rsidRPr="00961474">
        <w:rPr>
          <w:rFonts w:eastAsia="Times New Roman" w:cs="Times New Roman"/>
          <w:bCs/>
          <w:szCs w:val="28"/>
          <w:lang w:eastAsia="ru-RU"/>
        </w:rPr>
        <w:t xml:space="preserve">роведение аукционов по продаже земельных участков, </w:t>
      </w:r>
      <w:r>
        <w:rPr>
          <w:rFonts w:eastAsia="Times New Roman" w:cs="Times New Roman"/>
          <w:bCs/>
          <w:szCs w:val="28"/>
          <w:lang w:eastAsia="ru-RU"/>
        </w:rPr>
        <w:t xml:space="preserve"> а также</w:t>
      </w:r>
      <w:r w:rsidR="00961474" w:rsidRPr="00961474">
        <w:rPr>
          <w:rFonts w:eastAsia="Times New Roman" w:cs="Times New Roman"/>
          <w:bCs/>
          <w:szCs w:val="28"/>
          <w:lang w:eastAsia="ru-RU"/>
        </w:rPr>
        <w:t xml:space="preserve"> их предоставление в собственность без проведения торго</w:t>
      </w:r>
      <w:r>
        <w:rPr>
          <w:rFonts w:eastAsia="Times New Roman" w:cs="Times New Roman"/>
          <w:bCs/>
          <w:szCs w:val="28"/>
          <w:lang w:eastAsia="ru-RU"/>
        </w:rPr>
        <w:t xml:space="preserve">в  являются </w:t>
      </w:r>
      <w:r w:rsidR="00961474" w:rsidRPr="00961474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lastRenderedPageBreak/>
        <w:t>муниципальными услугами</w:t>
      </w:r>
      <w:r w:rsidR="001F3192">
        <w:rPr>
          <w:rFonts w:eastAsia="Times New Roman" w:cs="Times New Roman"/>
          <w:bCs/>
          <w:szCs w:val="28"/>
          <w:lang w:eastAsia="ru-RU"/>
        </w:rPr>
        <w:t>,</w:t>
      </w:r>
      <w:r w:rsidR="00961474" w:rsidRPr="00961474">
        <w:rPr>
          <w:rFonts w:eastAsia="Times New Roman" w:cs="Times New Roman"/>
          <w:bCs/>
          <w:szCs w:val="28"/>
          <w:lang w:eastAsia="ru-RU"/>
        </w:rPr>
        <w:t xml:space="preserve"> которые </w:t>
      </w:r>
      <w:r>
        <w:rPr>
          <w:rFonts w:eastAsia="Times New Roman" w:cs="Times New Roman"/>
          <w:bCs/>
          <w:szCs w:val="28"/>
          <w:lang w:eastAsia="ru-RU"/>
        </w:rPr>
        <w:t xml:space="preserve"> предоставляются на основании  заявлений </w:t>
      </w:r>
      <w:r w:rsidR="00403B30">
        <w:rPr>
          <w:rFonts w:eastAsia="Times New Roman" w:cs="Times New Roman"/>
          <w:bCs/>
          <w:szCs w:val="28"/>
          <w:lang w:eastAsia="ru-RU"/>
        </w:rPr>
        <w:t>и завися</w:t>
      </w:r>
      <w:r w:rsidR="00961474" w:rsidRPr="00961474">
        <w:rPr>
          <w:rFonts w:eastAsia="Times New Roman" w:cs="Times New Roman"/>
          <w:bCs/>
          <w:szCs w:val="28"/>
          <w:lang w:eastAsia="ru-RU"/>
        </w:rPr>
        <w:t>т от покупательской способности населения.</w:t>
      </w:r>
    </w:p>
    <w:p w14:paraId="31C5B698" w14:textId="28577DD3" w:rsidR="00961474" w:rsidRPr="00961474" w:rsidRDefault="00961474" w:rsidP="00961474">
      <w:pPr>
        <w:tabs>
          <w:tab w:val="left" w:pos="0"/>
        </w:tabs>
        <w:spacing w:after="0" w:line="240" w:lineRule="auto"/>
        <w:ind w:firstLine="720"/>
        <w:rPr>
          <w:rFonts w:eastAsia="Times New Roman" w:cs="Times New Roman"/>
          <w:bCs/>
          <w:szCs w:val="28"/>
          <w:lang w:eastAsia="ru-RU"/>
        </w:rPr>
      </w:pPr>
      <w:r w:rsidRPr="00961474">
        <w:rPr>
          <w:rFonts w:eastAsia="Times New Roman" w:cs="Times New Roman"/>
          <w:bCs/>
          <w:szCs w:val="28"/>
          <w:lang w:eastAsia="ru-RU"/>
        </w:rPr>
        <w:t xml:space="preserve"> Оформление в общедолевую собственность земельных участков под многоквартирными домами может осуществляться только при наличии проектов межевания терр</w:t>
      </w:r>
      <w:r w:rsidR="000D5EA2">
        <w:rPr>
          <w:rFonts w:eastAsia="Times New Roman" w:cs="Times New Roman"/>
          <w:bCs/>
          <w:szCs w:val="28"/>
          <w:lang w:eastAsia="ru-RU"/>
        </w:rPr>
        <w:t>итории по кадастровым кварталам, ч</w:t>
      </w:r>
      <w:r w:rsidRPr="00961474">
        <w:rPr>
          <w:rFonts w:eastAsia="Times New Roman" w:cs="Times New Roman"/>
          <w:bCs/>
          <w:szCs w:val="28"/>
          <w:lang w:eastAsia="ru-RU"/>
        </w:rPr>
        <w:t>то требует вложения</w:t>
      </w:r>
      <w:r w:rsidR="000D5EA2">
        <w:rPr>
          <w:rFonts w:eastAsia="Times New Roman" w:cs="Times New Roman"/>
          <w:bCs/>
          <w:szCs w:val="28"/>
          <w:lang w:eastAsia="ru-RU"/>
        </w:rPr>
        <w:t xml:space="preserve"> значительных бюджетных средств</w:t>
      </w:r>
      <w:r w:rsidRPr="00961474">
        <w:rPr>
          <w:rFonts w:eastAsia="Times New Roman" w:cs="Times New Roman"/>
          <w:bCs/>
          <w:szCs w:val="28"/>
          <w:lang w:eastAsia="ru-RU"/>
        </w:rPr>
        <w:t>.</w:t>
      </w:r>
    </w:p>
    <w:p w14:paraId="17366B8B" w14:textId="77777777" w:rsidR="00466637" w:rsidRDefault="00466637" w:rsidP="00466637">
      <w:pPr>
        <w:rPr>
          <w:b/>
          <w:bCs/>
        </w:rPr>
      </w:pPr>
      <w:r w:rsidRPr="006B2FC9">
        <w:rPr>
          <w:b/>
          <w:bCs/>
        </w:rPr>
        <w:t>Показатель 5</w:t>
      </w:r>
      <w:r w:rsidRPr="00466637">
        <w:rPr>
          <w:b/>
          <w:bCs/>
        </w:rPr>
        <w:t xml:space="preserve">.  Доля прибыльных сельскохозяйственных </w:t>
      </w:r>
      <w:proofErr w:type="gramStart"/>
      <w:r w:rsidRPr="00466637">
        <w:rPr>
          <w:b/>
          <w:bCs/>
        </w:rPr>
        <w:t>организаций</w:t>
      </w:r>
      <w:proofErr w:type="gramEnd"/>
      <w:r w:rsidRPr="00466637">
        <w:rPr>
          <w:b/>
          <w:bCs/>
        </w:rPr>
        <w:t xml:space="preserve"> в общем их числе (%).</w:t>
      </w:r>
    </w:p>
    <w:p w14:paraId="0877E8A6" w14:textId="77777777" w:rsidR="00466637" w:rsidRDefault="00466637" w:rsidP="00466637">
      <w:pPr>
        <w:rPr>
          <w:bCs/>
        </w:rPr>
      </w:pPr>
      <w:r w:rsidRPr="00466637">
        <w:rPr>
          <w:bCs/>
        </w:rPr>
        <w:t>Сельскохозяйственных предприятий на территории муниципального ра</w:t>
      </w:r>
      <w:r>
        <w:rPr>
          <w:bCs/>
        </w:rPr>
        <w:t>йона в отчетные периоды</w:t>
      </w:r>
      <w:r w:rsidRPr="00466637">
        <w:rPr>
          <w:bCs/>
        </w:rPr>
        <w:t xml:space="preserve"> не было зарегистрировано. </w:t>
      </w:r>
    </w:p>
    <w:p w14:paraId="5BFAE50A" w14:textId="7784A7A5" w:rsidR="00466637" w:rsidRPr="00466637" w:rsidRDefault="00466637" w:rsidP="00466637">
      <w:pPr>
        <w:rPr>
          <w:bCs/>
        </w:rPr>
      </w:pPr>
      <w:r>
        <w:rPr>
          <w:bCs/>
        </w:rPr>
        <w:t>С</w:t>
      </w:r>
      <w:r w:rsidRPr="00466637">
        <w:rPr>
          <w:bCs/>
        </w:rPr>
        <w:t>оздание</w:t>
      </w:r>
      <w:r>
        <w:rPr>
          <w:bCs/>
        </w:rPr>
        <w:t xml:space="preserve"> данных предприятий</w:t>
      </w:r>
      <w:r w:rsidRPr="00466637">
        <w:rPr>
          <w:bCs/>
        </w:rPr>
        <w:t xml:space="preserve"> в 2020-2022 годах не планируется.</w:t>
      </w:r>
    </w:p>
    <w:p w14:paraId="50F8BD46" w14:textId="40CEDDF3" w:rsidR="00BF4A20" w:rsidRDefault="000442B1" w:rsidP="00126DCD">
      <w:pPr>
        <w:pStyle w:val="2"/>
      </w:pPr>
      <w:r w:rsidRPr="00B3335F">
        <w:t xml:space="preserve">Показатель </w:t>
      </w:r>
      <w:r>
        <w:t>8</w:t>
      </w:r>
      <w:r w:rsidRPr="00B3335F">
        <w:t xml:space="preserve">.  </w:t>
      </w:r>
      <w:r w:rsidRPr="000442B1">
        <w:t>Среднемесячная номинальная начисленн</w:t>
      </w:r>
      <w:r w:rsidR="00A313F4">
        <w:t>ая заработная плата работников:</w:t>
      </w:r>
    </w:p>
    <w:p w14:paraId="741E1AA4" w14:textId="77777777" w:rsidR="00466637" w:rsidRPr="00466637" w:rsidRDefault="00466637" w:rsidP="00466637">
      <w:pPr>
        <w:keepNext/>
        <w:keepLines/>
        <w:spacing w:after="0"/>
        <w:outlineLvl w:val="2"/>
        <w:rPr>
          <w:rFonts w:eastAsiaTheme="majorEastAsia" w:cstheme="majorBidi"/>
          <w:b/>
          <w:bCs/>
        </w:rPr>
      </w:pPr>
      <w:r w:rsidRPr="006B2FC9">
        <w:rPr>
          <w:rFonts w:eastAsiaTheme="majorEastAsia" w:cstheme="majorBidi"/>
          <w:b/>
          <w:bCs/>
        </w:rPr>
        <w:t>8.1</w:t>
      </w:r>
      <w:r w:rsidRPr="00466637">
        <w:rPr>
          <w:rFonts w:eastAsiaTheme="majorEastAsia" w:cstheme="majorBidi"/>
          <w:b/>
          <w:bCs/>
        </w:rPr>
        <w:t>. крупных и средних предприятий и некоммерческих организаций городского округа (муниципального района) (рублей)</w:t>
      </w:r>
    </w:p>
    <w:p w14:paraId="40A4CD4D" w14:textId="255F27F4" w:rsidR="00661DEA" w:rsidRDefault="000D5EA2" w:rsidP="00466637">
      <w:r>
        <w:t>Среднемесячная номинальная</w:t>
      </w:r>
      <w:r w:rsidR="00466637" w:rsidRPr="00466637">
        <w:t xml:space="preserve"> </w:t>
      </w:r>
      <w:r>
        <w:t>начисленная заработная</w:t>
      </w:r>
      <w:r w:rsidR="00961474">
        <w:t xml:space="preserve"> платы во </w:t>
      </w:r>
      <w:r w:rsidR="00961474">
        <w:rPr>
          <w:lang w:val="en-US"/>
        </w:rPr>
        <w:t>II</w:t>
      </w:r>
      <w:r w:rsidR="00466637" w:rsidRPr="00466637">
        <w:t xml:space="preserve"> квартале 2020 года составил</w:t>
      </w:r>
      <w:r>
        <w:t>а</w:t>
      </w:r>
      <w:r w:rsidR="00466637" w:rsidRPr="00466637">
        <w:t xml:space="preserve"> </w:t>
      </w:r>
      <w:r>
        <w:t>27212,80 рублей</w:t>
      </w:r>
      <w:r>
        <w:t xml:space="preserve">, рост на </w:t>
      </w:r>
      <w:r w:rsidR="00BC0F5F">
        <w:t>5,5</w:t>
      </w:r>
      <w:r>
        <w:t xml:space="preserve">%   или на  </w:t>
      </w:r>
      <w:r w:rsidR="00661DEA">
        <w:t xml:space="preserve"> </w:t>
      </w:r>
      <w:r w:rsidR="00661DEA" w:rsidRPr="00466637">
        <w:t xml:space="preserve"> </w:t>
      </w:r>
      <w:r>
        <w:t>1423,2</w:t>
      </w:r>
      <w:r w:rsidR="00BC0F5F">
        <w:t xml:space="preserve"> рубля</w:t>
      </w:r>
      <w:r w:rsidR="00661DEA">
        <w:t xml:space="preserve"> </w:t>
      </w:r>
      <w:r w:rsidR="00466637" w:rsidRPr="00466637">
        <w:t>по отношению к соответствующему</w:t>
      </w:r>
      <w:r w:rsidR="00661DEA">
        <w:t xml:space="preserve"> перио</w:t>
      </w:r>
      <w:r>
        <w:t>ду 2019 года.</w:t>
      </w:r>
    </w:p>
    <w:p w14:paraId="2FA49D16" w14:textId="630B4395" w:rsidR="00661DEA" w:rsidRDefault="00466637" w:rsidP="00466637">
      <w:r>
        <w:t xml:space="preserve"> По итогам года планируется </w:t>
      </w:r>
      <w:r w:rsidR="00661DEA">
        <w:t xml:space="preserve">достижение </w:t>
      </w:r>
      <w:r>
        <w:t xml:space="preserve">показателя </w:t>
      </w:r>
      <w:r w:rsidR="00661DEA">
        <w:t xml:space="preserve">  до величины 27708</w:t>
      </w:r>
      <w:r>
        <w:t xml:space="preserve"> рублей</w:t>
      </w:r>
      <w:r w:rsidR="00760032">
        <w:t>,</w:t>
      </w:r>
      <w:r w:rsidR="00661DEA">
        <w:t xml:space="preserve"> с </w:t>
      </w:r>
      <w:r w:rsidR="00760032">
        <w:t xml:space="preserve"> рост</w:t>
      </w:r>
      <w:r w:rsidR="00661DEA">
        <w:t xml:space="preserve">ом </w:t>
      </w:r>
      <w:r w:rsidR="00760032">
        <w:t xml:space="preserve"> на 1,2% к достигнутому показателю уровня 2019 года. </w:t>
      </w:r>
    </w:p>
    <w:p w14:paraId="1FCED99D" w14:textId="6AAED92F" w:rsidR="00760032" w:rsidRDefault="00661DEA" w:rsidP="00466637">
      <w:r w:rsidRPr="00760032">
        <w:t xml:space="preserve">В плановые периоды сохранится положительная динамика ежегодного увеличения показателя до величины 30407,00 рублей к 2022 году. </w:t>
      </w:r>
    </w:p>
    <w:p w14:paraId="7EC73E8E" w14:textId="5C9E174D" w:rsidR="00466637" w:rsidRDefault="00466637" w:rsidP="00466637">
      <w:r w:rsidRPr="00466637">
        <w:t xml:space="preserve"> Этому </w:t>
      </w:r>
      <w:r w:rsidR="00661DEA">
        <w:t xml:space="preserve"> будут способствовать</w:t>
      </w:r>
      <w:r w:rsidRPr="00466637">
        <w:t xml:space="preserve"> увеличение МРОТ, проводимые организационно-штатные мероприятия, направленные на увеличение номинальной начисленной заработной платы, </w:t>
      </w:r>
      <w:r w:rsidR="00661DEA">
        <w:t>введение  новых форм  материального стимулирования</w:t>
      </w:r>
      <w:r w:rsidRPr="00466637">
        <w:t xml:space="preserve"> работников в соответствии с утвержденными положениями об оплате труда.</w:t>
      </w:r>
    </w:p>
    <w:p w14:paraId="37F0C8B5" w14:textId="77777777" w:rsidR="00661DEA" w:rsidRDefault="00760032" w:rsidP="00466637">
      <w:r w:rsidRPr="00760032">
        <w:t xml:space="preserve">Распоряжением Администрации района от 11.03.2020 № 71-рг утвержден план мероприятий "дорожная карта" по повышению средней заработной платы до </w:t>
      </w:r>
      <w:proofErr w:type="spellStart"/>
      <w:r w:rsidRPr="00760032">
        <w:t>среднеобластного</w:t>
      </w:r>
      <w:proofErr w:type="spellEnd"/>
      <w:r w:rsidRPr="00760032">
        <w:t xml:space="preserve"> уровня на 2020 год, которым предусмотрено обеспечение достижения показателя «Средняя начисленная заработная плата работников крупных и средних организаций». </w:t>
      </w:r>
    </w:p>
    <w:p w14:paraId="3C5A21A6" w14:textId="77777777" w:rsidR="00661DEA" w:rsidRDefault="00760032" w:rsidP="00466637">
      <w:r w:rsidRPr="00760032">
        <w:t xml:space="preserve">На заседаниях межведомственной комиссии по легализации налоговой базы и базы по страховым взносам, мониторингу ситуации по снижению неформальной занятости </w:t>
      </w:r>
      <w:r w:rsidR="00661DEA">
        <w:t xml:space="preserve">продолжится </w:t>
      </w:r>
      <w:r w:rsidRPr="00760032">
        <w:t xml:space="preserve">работа с руководителями организаций по доведению средней заработной платы до </w:t>
      </w:r>
      <w:proofErr w:type="spellStart"/>
      <w:r w:rsidRPr="00760032">
        <w:t>среднеобластного</w:t>
      </w:r>
      <w:proofErr w:type="spellEnd"/>
      <w:r w:rsidRPr="00760032">
        <w:t xml:space="preserve"> показателя по отрасл</w:t>
      </w:r>
      <w:r w:rsidR="00F46329">
        <w:t xml:space="preserve">и. </w:t>
      </w:r>
    </w:p>
    <w:p w14:paraId="18EE140A" w14:textId="68C9BAF6" w:rsidR="00760032" w:rsidRPr="00466637" w:rsidRDefault="00F46329" w:rsidP="00466637">
      <w:r>
        <w:lastRenderedPageBreak/>
        <w:t>Сохранению положительной дина</w:t>
      </w:r>
      <w:r w:rsidR="00760032" w:rsidRPr="00760032">
        <w:t xml:space="preserve">мики заработной платы в реальном секторе </w:t>
      </w:r>
      <w:proofErr w:type="gramStart"/>
      <w:r w:rsidR="00760032" w:rsidRPr="00760032">
        <w:t>экономики</w:t>
      </w:r>
      <w:proofErr w:type="gramEnd"/>
      <w:r w:rsidR="00760032" w:rsidRPr="00760032">
        <w:t xml:space="preserve"> возможно будут способствовать оптимизация численности работников предприятий, увеличение производительности труда, а также легализация теневых доходов.</w:t>
      </w:r>
    </w:p>
    <w:p w14:paraId="1831063E" w14:textId="77777777" w:rsidR="00F46329" w:rsidRDefault="00F46329" w:rsidP="00F46329">
      <w:pPr>
        <w:keepNext/>
        <w:keepLines/>
        <w:spacing w:after="0"/>
        <w:outlineLvl w:val="2"/>
        <w:rPr>
          <w:rFonts w:eastAsiaTheme="majorEastAsia" w:cstheme="majorBidi"/>
          <w:b/>
          <w:bCs/>
        </w:rPr>
      </w:pPr>
      <w:r w:rsidRPr="001F3192">
        <w:rPr>
          <w:rFonts w:eastAsiaTheme="majorEastAsia" w:cstheme="majorBidi"/>
          <w:b/>
          <w:bCs/>
        </w:rPr>
        <w:t>8.2</w:t>
      </w:r>
      <w:r w:rsidRPr="00F46329">
        <w:rPr>
          <w:rFonts w:eastAsiaTheme="majorEastAsia" w:cstheme="majorBidi"/>
          <w:b/>
          <w:bCs/>
        </w:rPr>
        <w:t>. муниципальных дошкольных образовательных учреждений (рублей)</w:t>
      </w:r>
    </w:p>
    <w:p w14:paraId="47481636" w14:textId="6B040C68" w:rsidR="0027666B" w:rsidRPr="0027666B" w:rsidRDefault="0027666B" w:rsidP="0027666B">
      <w:pPr>
        <w:keepNext/>
        <w:keepLines/>
        <w:spacing w:after="0"/>
        <w:outlineLvl w:val="2"/>
        <w:rPr>
          <w:rFonts w:eastAsiaTheme="majorEastAsia" w:cstheme="majorBidi"/>
          <w:bCs/>
        </w:rPr>
      </w:pPr>
      <w:r w:rsidRPr="0027666B">
        <w:rPr>
          <w:rFonts w:eastAsiaTheme="majorEastAsia" w:cstheme="majorBidi"/>
          <w:bCs/>
        </w:rPr>
        <w:t>В отчетно</w:t>
      </w:r>
      <w:r>
        <w:rPr>
          <w:rFonts w:eastAsiaTheme="majorEastAsia" w:cstheme="majorBidi"/>
          <w:bCs/>
        </w:rPr>
        <w:t xml:space="preserve">м периоде </w:t>
      </w:r>
      <w:r w:rsidRPr="0027666B">
        <w:rPr>
          <w:rFonts w:eastAsiaTheme="majorEastAsia" w:cstheme="majorBidi"/>
          <w:bCs/>
        </w:rPr>
        <w:t xml:space="preserve"> показатель заработной платы составил 22932,49</w:t>
      </w:r>
      <w:r w:rsidR="003E018A">
        <w:rPr>
          <w:rFonts w:eastAsiaTheme="majorEastAsia" w:cstheme="majorBidi"/>
          <w:bCs/>
        </w:rPr>
        <w:t xml:space="preserve"> рубля, за </w:t>
      </w:r>
      <w:r w:rsidRPr="0027666B">
        <w:rPr>
          <w:rFonts w:eastAsiaTheme="majorEastAsia" w:cstheme="majorBidi"/>
          <w:bCs/>
        </w:rPr>
        <w:t xml:space="preserve"> </w:t>
      </w:r>
      <w:r w:rsidR="003E018A">
        <w:rPr>
          <w:rFonts w:eastAsiaTheme="majorEastAsia" w:cstheme="majorBidi"/>
          <w:bCs/>
          <w:lang w:val="en-US"/>
        </w:rPr>
        <w:t>II</w:t>
      </w:r>
      <w:r w:rsidR="003E018A" w:rsidRPr="003E018A">
        <w:rPr>
          <w:rFonts w:eastAsiaTheme="majorEastAsia" w:cstheme="majorBidi"/>
          <w:bCs/>
        </w:rPr>
        <w:t xml:space="preserve"> </w:t>
      </w:r>
      <w:r w:rsidRPr="0027666B">
        <w:rPr>
          <w:rFonts w:eastAsiaTheme="majorEastAsia" w:cstheme="majorBidi"/>
          <w:bCs/>
        </w:rPr>
        <w:t xml:space="preserve">квартал 2019 года </w:t>
      </w:r>
      <w:r w:rsidR="00CB7EE2">
        <w:rPr>
          <w:rFonts w:eastAsiaTheme="majorEastAsia" w:cstheme="majorBidi"/>
          <w:bCs/>
        </w:rPr>
        <w:t xml:space="preserve">- </w:t>
      </w:r>
      <w:r w:rsidRPr="0027666B">
        <w:rPr>
          <w:rFonts w:eastAsiaTheme="majorEastAsia" w:cstheme="majorBidi"/>
          <w:bCs/>
        </w:rPr>
        <w:t>22615,67</w:t>
      </w:r>
      <w:r w:rsidR="00CB7EE2">
        <w:rPr>
          <w:rFonts w:eastAsiaTheme="majorEastAsia" w:cstheme="majorBidi"/>
          <w:bCs/>
        </w:rPr>
        <w:t xml:space="preserve"> рублей, рост на 316,82 рублей  или на 1,4%.</w:t>
      </w:r>
      <w:r w:rsidRPr="0027666B">
        <w:rPr>
          <w:rFonts w:eastAsiaTheme="majorEastAsia" w:cstheme="majorBidi"/>
          <w:bCs/>
        </w:rPr>
        <w:t xml:space="preserve"> Ди</w:t>
      </w:r>
      <w:r w:rsidR="002F2E7D">
        <w:rPr>
          <w:rFonts w:eastAsiaTheme="majorEastAsia" w:cstheme="majorBidi"/>
          <w:bCs/>
        </w:rPr>
        <w:t>намика</w:t>
      </w:r>
      <w:r w:rsidRPr="0027666B">
        <w:rPr>
          <w:rFonts w:eastAsiaTheme="majorEastAsia" w:cstheme="majorBidi"/>
          <w:bCs/>
        </w:rPr>
        <w:t xml:space="preserve"> положительная.</w:t>
      </w:r>
    </w:p>
    <w:p w14:paraId="397E55DC" w14:textId="77777777" w:rsidR="00661DEA" w:rsidRDefault="00143FF2" w:rsidP="00143FF2">
      <w:r w:rsidRPr="00143FF2">
        <w:t>В плановом периоде 2020 года ожидается снижение показателя на 5,9% к уровню 2019 года.</w:t>
      </w:r>
    </w:p>
    <w:p w14:paraId="685F55FC" w14:textId="77188681" w:rsidR="00143FF2" w:rsidRPr="00143FF2" w:rsidRDefault="00143FF2" w:rsidP="00143FF2">
      <w:r w:rsidRPr="00143FF2">
        <w:t xml:space="preserve"> </w:t>
      </w:r>
      <w:r w:rsidR="00636F21">
        <w:t>Однако в</w:t>
      </w:r>
      <w:r w:rsidRPr="00143FF2">
        <w:t xml:space="preserve"> 2021-2022</w:t>
      </w:r>
      <w:r w:rsidR="00661DEA">
        <w:t xml:space="preserve"> </w:t>
      </w:r>
      <w:r w:rsidRPr="00143FF2">
        <w:t>годах планируется пов</w:t>
      </w:r>
      <w:r w:rsidR="00636F21">
        <w:t>ышение к уровню 2020 года на 2,2</w:t>
      </w:r>
      <w:r w:rsidRPr="00143FF2">
        <w:t>% и 4,5% соответственно.</w:t>
      </w:r>
    </w:p>
    <w:p w14:paraId="1A8E288A" w14:textId="0508B346" w:rsidR="00C31A26" w:rsidRDefault="00636F21" w:rsidP="00C31A26">
      <w:r>
        <w:t>Рост</w:t>
      </w:r>
      <w:r w:rsidR="001F3192">
        <w:t>у</w:t>
      </w:r>
      <w:r>
        <w:t xml:space="preserve"> среднемесячной</w:t>
      </w:r>
      <w:r w:rsidR="00C31A26" w:rsidRPr="00C31A26">
        <w:t xml:space="preserve"> заработной п</w:t>
      </w:r>
      <w:r w:rsidR="001F3192">
        <w:t>латы способствовало</w:t>
      </w:r>
      <w:r>
        <w:t xml:space="preserve"> </w:t>
      </w:r>
      <w:r w:rsidR="001F3192">
        <w:t xml:space="preserve"> </w:t>
      </w:r>
      <w:r w:rsidR="00C31A26" w:rsidRPr="00C31A26">
        <w:t xml:space="preserve"> увеличе</w:t>
      </w:r>
      <w:r w:rsidR="001F3192">
        <w:t>ние  МРОТ с 01 января 2020 года, а также выделение дополнительных</w:t>
      </w:r>
      <w:r w:rsidR="001F319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субсидий на выполнение целевого показателя средней заработной платы педагогических работников</w:t>
      </w:r>
      <w:r w:rsidR="001F3192">
        <w:rPr>
          <w:color w:val="000000"/>
          <w:szCs w:val="28"/>
        </w:rPr>
        <w:t>.</w:t>
      </w:r>
    </w:p>
    <w:p w14:paraId="50AD4312" w14:textId="77777777" w:rsidR="00661DEA" w:rsidRDefault="00C31A26" w:rsidP="00527689">
      <w:r>
        <w:t>Сохранение положительного результата п</w:t>
      </w:r>
      <w:r w:rsidRPr="00C31A26">
        <w:t>лан</w:t>
      </w:r>
      <w:r>
        <w:t>ируется</w:t>
      </w:r>
      <w:r w:rsidRPr="00C31A26">
        <w:t xml:space="preserve">  на 2020 год исходя из нормативов расчетного числа воспитанников и доведенного финансирования на планируемый год. </w:t>
      </w:r>
    </w:p>
    <w:p w14:paraId="68E9E137" w14:textId="21F2E268" w:rsidR="00143FF2" w:rsidRDefault="00C31A26" w:rsidP="00527689">
      <w:r w:rsidRPr="00C31A26">
        <w:t>В 2021-2022 годах планируется повышение за счет возможной индексации заработной платы.</w:t>
      </w:r>
    </w:p>
    <w:p w14:paraId="4D1538F4" w14:textId="77777777" w:rsidR="000442B1" w:rsidRDefault="000442B1" w:rsidP="00A313F4">
      <w:pPr>
        <w:pStyle w:val="3"/>
      </w:pPr>
      <w:r w:rsidRPr="001F3192">
        <w:t>8.3</w:t>
      </w:r>
      <w:r>
        <w:t xml:space="preserve">. </w:t>
      </w:r>
      <w:r w:rsidR="003A5800" w:rsidRPr="003A5800">
        <w:t>муниципальных</w:t>
      </w:r>
      <w:r w:rsidR="003A5800">
        <w:t xml:space="preserve"> общеобразовательных учреждений </w:t>
      </w:r>
      <w:r>
        <w:t>(рублей)</w:t>
      </w:r>
    </w:p>
    <w:p w14:paraId="3AAD290C" w14:textId="77067553" w:rsidR="00446D5A" w:rsidRDefault="00126DCD" w:rsidP="000D5EA2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В отчетном периоде  показатель заработной платы </w:t>
      </w:r>
      <w:r w:rsidR="00636F21">
        <w:rPr>
          <w:rFonts w:eastAsia="Times New Roman" w:cs="Times New Roman"/>
          <w:szCs w:val="28"/>
          <w:lang w:eastAsia="ru-RU"/>
        </w:rPr>
        <w:t>составил 24443,15</w:t>
      </w:r>
      <w:r w:rsidR="00661DEA">
        <w:rPr>
          <w:rFonts w:eastAsia="Times New Roman" w:cs="Times New Roman"/>
          <w:szCs w:val="28"/>
          <w:lang w:eastAsia="ru-RU"/>
        </w:rPr>
        <w:t xml:space="preserve"> рубля</w:t>
      </w:r>
      <w:r w:rsidR="0052144B">
        <w:rPr>
          <w:rFonts w:eastAsia="Times New Roman" w:cs="Times New Roman"/>
          <w:szCs w:val="28"/>
          <w:lang w:eastAsia="ru-RU"/>
        </w:rPr>
        <w:t xml:space="preserve">, что ниже </w:t>
      </w:r>
      <w:r w:rsidR="000D5EA2">
        <w:rPr>
          <w:rFonts w:eastAsia="Times New Roman" w:cs="Times New Roman"/>
          <w:szCs w:val="28"/>
          <w:lang w:eastAsia="ru-RU"/>
        </w:rPr>
        <w:t xml:space="preserve">уровня </w:t>
      </w:r>
      <w:r w:rsidR="0052144B">
        <w:rPr>
          <w:rFonts w:eastAsia="Times New Roman" w:cs="Times New Roman"/>
          <w:szCs w:val="28"/>
          <w:lang w:val="en-US" w:eastAsia="ru-RU"/>
        </w:rPr>
        <w:t>II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 квартала  2019 года</w:t>
      </w:r>
      <w:r w:rsidR="003B35E7">
        <w:rPr>
          <w:rFonts w:eastAsia="Times New Roman" w:cs="Times New Roman"/>
          <w:szCs w:val="28"/>
          <w:lang w:eastAsia="ru-RU"/>
        </w:rPr>
        <w:t xml:space="preserve"> 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 </w:t>
      </w:r>
      <w:r w:rsidR="003B35E7">
        <w:rPr>
          <w:rFonts w:eastAsia="Times New Roman" w:cs="Times New Roman"/>
          <w:szCs w:val="28"/>
          <w:lang w:eastAsia="ru-RU"/>
        </w:rPr>
        <w:t xml:space="preserve">на </w:t>
      </w:r>
      <w:r w:rsidR="0052144B">
        <w:rPr>
          <w:color w:val="000000"/>
          <w:szCs w:val="28"/>
        </w:rPr>
        <w:t>1648,62</w:t>
      </w:r>
      <w:r w:rsidR="0052144B" w:rsidRPr="00B64DBB">
        <w:rPr>
          <w:color w:val="000000"/>
          <w:szCs w:val="28"/>
        </w:rPr>
        <w:t xml:space="preserve"> </w:t>
      </w:r>
      <w:r w:rsidR="0052144B">
        <w:rPr>
          <w:rFonts w:eastAsia="Times New Roman" w:cs="Times New Roman"/>
          <w:szCs w:val="28"/>
          <w:lang w:eastAsia="ru-RU"/>
        </w:rPr>
        <w:t>рублей</w:t>
      </w:r>
      <w:r w:rsidR="00661DEA">
        <w:rPr>
          <w:rFonts w:eastAsia="Times New Roman" w:cs="Times New Roman"/>
          <w:szCs w:val="28"/>
          <w:lang w:eastAsia="ru-RU"/>
        </w:rPr>
        <w:t xml:space="preserve">  или на </w:t>
      </w:r>
      <w:r w:rsidR="0052144B">
        <w:rPr>
          <w:rFonts w:eastAsia="Times New Roman" w:cs="Times New Roman"/>
          <w:szCs w:val="28"/>
          <w:lang w:eastAsia="ru-RU"/>
        </w:rPr>
        <w:t>6,3</w:t>
      </w:r>
      <w:r w:rsidR="00446D5A">
        <w:rPr>
          <w:rFonts w:eastAsia="Times New Roman" w:cs="Times New Roman"/>
          <w:szCs w:val="28"/>
          <w:lang w:eastAsia="ru-RU"/>
        </w:rPr>
        <w:t>%.</w:t>
      </w:r>
      <w:r w:rsidR="000D5EA2">
        <w:rPr>
          <w:rFonts w:eastAsia="Times New Roman" w:cs="Times New Roman"/>
          <w:szCs w:val="28"/>
          <w:lang w:eastAsia="ru-RU"/>
        </w:rPr>
        <w:t xml:space="preserve"> 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Динамика </w:t>
      </w:r>
      <w:r w:rsidR="00446D5A">
        <w:rPr>
          <w:rFonts w:eastAsia="Times New Roman" w:cs="Times New Roman"/>
          <w:szCs w:val="28"/>
          <w:lang w:eastAsia="ru-RU"/>
        </w:rPr>
        <w:t xml:space="preserve"> в </w:t>
      </w:r>
      <w:r w:rsidR="003B35E7" w:rsidRPr="003B35E7">
        <w:rPr>
          <w:rFonts w:eastAsia="Times New Roman" w:cs="Times New Roman"/>
          <w:szCs w:val="28"/>
          <w:lang w:eastAsia="ru-RU"/>
        </w:rPr>
        <w:t>201</w:t>
      </w:r>
      <w:r w:rsidR="003B35E7">
        <w:rPr>
          <w:rFonts w:eastAsia="Times New Roman" w:cs="Times New Roman"/>
          <w:szCs w:val="28"/>
          <w:lang w:eastAsia="ru-RU"/>
        </w:rPr>
        <w:t>9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-2020 гг. отрицательная. </w:t>
      </w:r>
    </w:p>
    <w:p w14:paraId="67339F7B" w14:textId="77777777" w:rsidR="00446D5A" w:rsidRDefault="003B35E7" w:rsidP="00446D5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35E7">
        <w:rPr>
          <w:rFonts w:eastAsia="Times New Roman" w:cs="Times New Roman"/>
          <w:szCs w:val="28"/>
          <w:lang w:eastAsia="ru-RU"/>
        </w:rPr>
        <w:t>В плановом периоде 2020 года ожидается снижение показателя на 12,7 % к уровню 2019 года.</w:t>
      </w:r>
    </w:p>
    <w:p w14:paraId="031C8847" w14:textId="427A1962" w:rsidR="003B35E7" w:rsidRDefault="003B35E7" w:rsidP="00446D5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3B35E7">
        <w:rPr>
          <w:rFonts w:eastAsia="Times New Roman" w:cs="Times New Roman"/>
          <w:szCs w:val="28"/>
          <w:lang w:eastAsia="ru-RU"/>
        </w:rPr>
        <w:t xml:space="preserve"> В 2021-2022 годах планируется повышение к уровню 2020 года на 2,3% и 4,7% соответственно.</w:t>
      </w:r>
    </w:p>
    <w:p w14:paraId="612FBCCA" w14:textId="23800B80" w:rsidR="003B35E7" w:rsidRDefault="001F3192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В  2020 году </w:t>
      </w:r>
      <w:r w:rsidR="00446D5A">
        <w:rPr>
          <w:rFonts w:eastAsia="Times New Roman" w:cs="Times New Roman"/>
          <w:szCs w:val="28"/>
          <w:lang w:eastAsia="ru-RU"/>
        </w:rPr>
        <w:t xml:space="preserve"> отрицательная динамика среднемесячной  заработной платы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 </w:t>
      </w:r>
      <w:r w:rsidR="00446D5A">
        <w:rPr>
          <w:rFonts w:eastAsia="Times New Roman" w:cs="Times New Roman"/>
          <w:szCs w:val="28"/>
          <w:lang w:eastAsia="ru-RU"/>
        </w:rPr>
        <w:t xml:space="preserve"> связана </w:t>
      </w:r>
      <w:r w:rsidR="003B35E7" w:rsidRPr="003B35E7">
        <w:rPr>
          <w:rFonts w:eastAsia="Times New Roman" w:cs="Times New Roman"/>
          <w:szCs w:val="28"/>
          <w:lang w:eastAsia="ru-RU"/>
        </w:rPr>
        <w:t xml:space="preserve">со снижением фонда оплаты труда из-за уменьшения числа обучающихся и изменением областных коэффициентов перевода среднегодового числа обучающихся в расчетное число по прочему персоналу и </w:t>
      </w:r>
      <w:r w:rsidR="003B35E7">
        <w:rPr>
          <w:rFonts w:eastAsia="Times New Roman" w:cs="Times New Roman"/>
          <w:szCs w:val="28"/>
          <w:lang w:eastAsia="ru-RU"/>
        </w:rPr>
        <w:t>АУП</w:t>
      </w:r>
      <w:r w:rsidR="003B35E7" w:rsidRPr="003B35E7">
        <w:rPr>
          <w:rFonts w:eastAsia="Times New Roman" w:cs="Times New Roman"/>
          <w:szCs w:val="28"/>
          <w:lang w:eastAsia="ru-RU"/>
        </w:rPr>
        <w:t>.</w:t>
      </w:r>
    </w:p>
    <w:p w14:paraId="1C433F9C" w14:textId="77777777" w:rsidR="00446D5A" w:rsidRDefault="003B35E7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3B35E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3B35E7">
        <w:rPr>
          <w:rFonts w:eastAsia="Times New Roman" w:cs="Times New Roman"/>
          <w:szCs w:val="28"/>
          <w:lang w:eastAsia="ru-RU"/>
        </w:rPr>
        <w:t xml:space="preserve">План  на 2020 год рассчитан исходя из нормативов расчетного числа воспитанников и доведенного финансирования на планируемый год. </w:t>
      </w:r>
    </w:p>
    <w:p w14:paraId="5F0F2C2D" w14:textId="39D23429" w:rsidR="003B35E7" w:rsidRDefault="001F3192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3B35E7" w:rsidRPr="003B35E7">
        <w:rPr>
          <w:rFonts w:eastAsia="Times New Roman" w:cs="Times New Roman"/>
          <w:szCs w:val="28"/>
          <w:lang w:eastAsia="ru-RU"/>
        </w:rPr>
        <w:t>В 2021-2022 годах планируется повышение за счет возможн</w:t>
      </w:r>
      <w:r w:rsidR="003B35E7">
        <w:rPr>
          <w:rFonts w:eastAsia="Times New Roman" w:cs="Times New Roman"/>
          <w:szCs w:val="28"/>
          <w:lang w:eastAsia="ru-RU"/>
        </w:rPr>
        <w:t>ой индексации заработной платы.</w:t>
      </w:r>
    </w:p>
    <w:p w14:paraId="47B0E6C5" w14:textId="77777777" w:rsidR="00403B30" w:rsidRDefault="00403B30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6891F4BF" w14:textId="77777777" w:rsidR="00403B30" w:rsidRDefault="00403B30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426733C8" w14:textId="77777777" w:rsidR="00403B30" w:rsidRDefault="00403B30" w:rsidP="003B35E7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66889B6D" w14:textId="21BFA3AE" w:rsidR="003B35E7" w:rsidRDefault="003B35E7" w:rsidP="003B35E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</w:t>
      </w:r>
      <w:r w:rsidRPr="001F3192">
        <w:rPr>
          <w:rFonts w:eastAsia="Times New Roman" w:cs="Times New Roman"/>
          <w:b/>
          <w:bCs/>
          <w:szCs w:val="28"/>
          <w:lang w:eastAsia="ru-RU"/>
        </w:rPr>
        <w:t>8.4</w:t>
      </w:r>
      <w:r w:rsidRPr="003B35E7">
        <w:rPr>
          <w:rFonts w:eastAsia="Times New Roman" w:cs="Times New Roman"/>
          <w:b/>
          <w:bCs/>
          <w:color w:val="000000"/>
          <w:szCs w:val="28"/>
          <w:lang w:eastAsia="ru-RU"/>
        </w:rPr>
        <w:t>. учителей муниципальных общеобразовательных учреждений (рублей)</w:t>
      </w:r>
    </w:p>
    <w:p w14:paraId="376D81E9" w14:textId="7D55FAA5" w:rsidR="00446D5A" w:rsidRDefault="003B35E7" w:rsidP="003B35E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В</w:t>
      </w:r>
      <w:r w:rsidR="00353A91">
        <w:rPr>
          <w:rFonts w:eastAsia="Times New Roman" w:cs="Times New Roman"/>
          <w:color w:val="000000"/>
          <w:szCs w:val="28"/>
          <w:lang w:eastAsia="ru-RU"/>
        </w:rPr>
        <w:t>о</w:t>
      </w:r>
      <w:r w:rsidR="0052144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144B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 квартал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 </w:t>
      </w: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 2020 года заработная плата учителей составила </w:t>
      </w:r>
      <w:r w:rsidR="0052144B" w:rsidRPr="00B64DBB">
        <w:rPr>
          <w:color w:val="000000"/>
          <w:szCs w:val="28"/>
        </w:rPr>
        <w:t>2</w:t>
      </w:r>
      <w:r w:rsidR="0052144B">
        <w:rPr>
          <w:color w:val="000000"/>
          <w:szCs w:val="28"/>
        </w:rPr>
        <w:t>8552,78</w:t>
      </w:r>
      <w:r w:rsidR="0052144B" w:rsidRPr="00B64DBB">
        <w:rPr>
          <w:color w:val="000000"/>
          <w:szCs w:val="28"/>
        </w:rPr>
        <w:t xml:space="preserve"> </w:t>
      </w:r>
      <w:r w:rsidRPr="003B35E7">
        <w:rPr>
          <w:rFonts w:eastAsia="Times New Roman" w:cs="Times New Roman"/>
          <w:color w:val="000000"/>
          <w:szCs w:val="28"/>
          <w:lang w:eastAsia="ru-RU"/>
        </w:rPr>
        <w:t>ру</w:t>
      </w:r>
      <w:r w:rsidR="003E018A">
        <w:rPr>
          <w:rFonts w:eastAsia="Times New Roman" w:cs="Times New Roman"/>
          <w:color w:val="000000"/>
          <w:szCs w:val="28"/>
          <w:lang w:eastAsia="ru-RU"/>
        </w:rPr>
        <w:t>бля</w:t>
      </w:r>
      <w:r w:rsidR="0052144B">
        <w:rPr>
          <w:rFonts w:eastAsia="Times New Roman" w:cs="Times New Roman"/>
          <w:color w:val="000000"/>
          <w:szCs w:val="28"/>
          <w:lang w:eastAsia="ru-RU"/>
        </w:rPr>
        <w:t>, что ниже</w:t>
      </w:r>
      <w:r w:rsidR="000D5EA2">
        <w:rPr>
          <w:rFonts w:eastAsia="Times New Roman" w:cs="Times New Roman"/>
          <w:color w:val="000000"/>
          <w:szCs w:val="28"/>
          <w:lang w:eastAsia="ru-RU"/>
        </w:rPr>
        <w:t xml:space="preserve"> уровня </w:t>
      </w:r>
      <w:r w:rsidR="0052144B">
        <w:rPr>
          <w:rFonts w:eastAsia="Times New Roman" w:cs="Times New Roman"/>
          <w:color w:val="000000"/>
          <w:szCs w:val="28"/>
          <w:lang w:eastAsia="ru-RU"/>
        </w:rPr>
        <w:t xml:space="preserve"> соответствующего периода</w:t>
      </w: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 2019 года  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2774,84 рубля </w:t>
      </w:r>
      <w:r w:rsidR="00446D5A">
        <w:rPr>
          <w:rFonts w:eastAsia="Times New Roman" w:cs="Times New Roman"/>
          <w:color w:val="000000"/>
          <w:szCs w:val="28"/>
          <w:lang w:eastAsia="ru-RU"/>
        </w:rPr>
        <w:t xml:space="preserve"> или на </w:t>
      </w:r>
      <w:r w:rsidR="004F6738">
        <w:rPr>
          <w:color w:val="000000"/>
          <w:szCs w:val="28"/>
        </w:rPr>
        <w:t>3,4</w:t>
      </w:r>
      <w:r w:rsidR="00446D5A">
        <w:rPr>
          <w:rFonts w:eastAsia="Times New Roman" w:cs="Times New Roman"/>
          <w:color w:val="000000"/>
          <w:szCs w:val="28"/>
          <w:lang w:eastAsia="ru-RU"/>
        </w:rPr>
        <w:t>%</w:t>
      </w: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. Динамика отрицательная. </w:t>
      </w:r>
    </w:p>
    <w:p w14:paraId="6E649DB3" w14:textId="7356A4A0" w:rsidR="00446D5A" w:rsidRDefault="003B35E7" w:rsidP="00446D5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На 2020 год Министерством образования Новгородской области </w:t>
      </w:r>
      <w:r w:rsidR="001F3192" w:rsidRPr="003B35E7">
        <w:rPr>
          <w:rFonts w:eastAsia="Times New Roman" w:cs="Times New Roman"/>
          <w:color w:val="000000"/>
          <w:szCs w:val="28"/>
          <w:lang w:eastAsia="ru-RU"/>
        </w:rPr>
        <w:t xml:space="preserve">до района доведен </w:t>
      </w:r>
      <w:r w:rsidRPr="003B35E7">
        <w:rPr>
          <w:rFonts w:eastAsia="Times New Roman" w:cs="Times New Roman"/>
          <w:color w:val="000000"/>
          <w:szCs w:val="28"/>
          <w:lang w:eastAsia="ru-RU"/>
        </w:rPr>
        <w:t>целевой показате</w:t>
      </w:r>
      <w:r w:rsidR="00426568">
        <w:rPr>
          <w:rFonts w:eastAsia="Times New Roman" w:cs="Times New Roman"/>
          <w:color w:val="000000"/>
          <w:szCs w:val="28"/>
          <w:lang w:eastAsia="ru-RU"/>
        </w:rPr>
        <w:t>ль</w:t>
      </w:r>
      <w:r w:rsidR="00426568" w:rsidRPr="0042656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26568" w:rsidRPr="003B35E7">
        <w:rPr>
          <w:rFonts w:eastAsia="Times New Roman" w:cs="Times New Roman"/>
          <w:color w:val="000000"/>
          <w:szCs w:val="28"/>
          <w:lang w:eastAsia="ru-RU"/>
        </w:rPr>
        <w:t>средней заработной платы</w:t>
      </w:r>
      <w:r w:rsidR="0042656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  по педагогическим работникам в размере </w:t>
      </w:r>
      <w:r w:rsidR="004F6738" w:rsidRPr="00B64DBB">
        <w:rPr>
          <w:color w:val="000000"/>
          <w:szCs w:val="28"/>
        </w:rPr>
        <w:t>2</w:t>
      </w:r>
      <w:r w:rsidR="004F6738">
        <w:rPr>
          <w:color w:val="000000"/>
          <w:szCs w:val="28"/>
        </w:rPr>
        <w:t>8187</w:t>
      </w:r>
      <w:r w:rsidR="00446D5A">
        <w:rPr>
          <w:rFonts w:eastAsia="Times New Roman" w:cs="Times New Roman"/>
          <w:color w:val="000000"/>
          <w:szCs w:val="28"/>
          <w:lang w:eastAsia="ru-RU"/>
        </w:rPr>
        <w:t xml:space="preserve"> рублей, что на </w:t>
      </w:r>
      <w:r w:rsidR="004F6738" w:rsidRPr="00B64DBB">
        <w:rPr>
          <w:color w:val="000000"/>
          <w:szCs w:val="28"/>
        </w:rPr>
        <w:t>2</w:t>
      </w:r>
      <w:r w:rsidR="004F6738">
        <w:rPr>
          <w:color w:val="000000"/>
          <w:szCs w:val="28"/>
        </w:rPr>
        <w:t>097,50</w:t>
      </w:r>
      <w:r w:rsidR="004F6738" w:rsidRPr="00B64DBB">
        <w:rPr>
          <w:color w:val="000000"/>
          <w:szCs w:val="28"/>
        </w:rPr>
        <w:t xml:space="preserve"> </w:t>
      </w:r>
      <w:r w:rsidR="009415B1">
        <w:rPr>
          <w:rFonts w:eastAsia="Times New Roman" w:cs="Times New Roman"/>
          <w:color w:val="000000"/>
          <w:szCs w:val="28"/>
          <w:lang w:eastAsia="ru-RU"/>
        </w:rPr>
        <w:t>рублей</w:t>
      </w: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="004F6738">
        <w:rPr>
          <w:color w:val="000000"/>
          <w:szCs w:val="28"/>
        </w:rPr>
        <w:t>6,9</w:t>
      </w:r>
      <w:r w:rsidRPr="003B35E7">
        <w:rPr>
          <w:rFonts w:eastAsia="Times New Roman" w:cs="Times New Roman"/>
          <w:color w:val="000000"/>
          <w:szCs w:val="28"/>
          <w:lang w:eastAsia="ru-RU"/>
        </w:rPr>
        <w:t xml:space="preserve">%) меньше уровня 2019 года. </w:t>
      </w:r>
    </w:p>
    <w:p w14:paraId="1818D361" w14:textId="2502C23B" w:rsidR="003B35E7" w:rsidRDefault="003B35E7" w:rsidP="00446D5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3B35E7">
        <w:rPr>
          <w:rFonts w:eastAsia="Times New Roman" w:cs="Times New Roman"/>
          <w:color w:val="000000"/>
          <w:szCs w:val="28"/>
          <w:lang w:eastAsia="ru-RU"/>
        </w:rPr>
        <w:t>В плановый период 2021-2022 годов планируется повышение средней заработной платы к уровню 2020 года на 2,5% и 4,7% соответственно.</w:t>
      </w:r>
    </w:p>
    <w:p w14:paraId="4CA7BD94" w14:textId="37B59A1D" w:rsidR="004708DF" w:rsidRPr="003B35E7" w:rsidRDefault="004708DF" w:rsidP="003B35E7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Pr="00B64DBB">
        <w:rPr>
          <w:color w:val="000000"/>
          <w:szCs w:val="28"/>
        </w:rPr>
        <w:t>В  2020 год</w:t>
      </w:r>
      <w:r>
        <w:rPr>
          <w:color w:val="000000"/>
          <w:szCs w:val="28"/>
        </w:rPr>
        <w:t>у</w:t>
      </w:r>
      <w:r w:rsidRPr="00B64DBB">
        <w:rPr>
          <w:color w:val="000000"/>
          <w:szCs w:val="28"/>
        </w:rPr>
        <w:t xml:space="preserve"> среднемесячная  заработная плата уменьшится в связи со</w:t>
      </w:r>
      <w:r>
        <w:rPr>
          <w:color w:val="000000"/>
          <w:szCs w:val="28"/>
        </w:rPr>
        <w:t xml:space="preserve"> </w:t>
      </w:r>
      <w:r w:rsidRPr="00B64DBB">
        <w:rPr>
          <w:color w:val="000000"/>
          <w:szCs w:val="28"/>
        </w:rPr>
        <w:t>снижением фонда опла</w:t>
      </w:r>
      <w:r>
        <w:rPr>
          <w:color w:val="000000"/>
          <w:szCs w:val="28"/>
        </w:rPr>
        <w:t>ты труда из-за уменьшения числа об</w:t>
      </w:r>
      <w:r w:rsidRPr="00B64DBB">
        <w:rPr>
          <w:color w:val="000000"/>
          <w:szCs w:val="28"/>
        </w:rPr>
        <w:t>учающихся и изменением областных</w:t>
      </w:r>
      <w:r>
        <w:rPr>
          <w:color w:val="000000"/>
          <w:szCs w:val="28"/>
        </w:rPr>
        <w:t xml:space="preserve"> коэффициентов перевода с</w:t>
      </w:r>
      <w:r w:rsidRPr="00B64DBB">
        <w:rPr>
          <w:color w:val="000000"/>
          <w:szCs w:val="28"/>
        </w:rPr>
        <w:t>реднегодового числа обучающихся в расчетное число по прочему персоналу и</w:t>
      </w:r>
      <w:r>
        <w:rPr>
          <w:color w:val="000000"/>
          <w:szCs w:val="28"/>
        </w:rPr>
        <w:t xml:space="preserve"> </w:t>
      </w:r>
      <w:r w:rsidRPr="00B64DBB">
        <w:rPr>
          <w:color w:val="000000"/>
          <w:szCs w:val="28"/>
        </w:rPr>
        <w:t>АУП</w:t>
      </w:r>
      <w:r>
        <w:rPr>
          <w:color w:val="000000"/>
          <w:szCs w:val="28"/>
        </w:rPr>
        <w:t>.</w:t>
      </w:r>
    </w:p>
    <w:p w14:paraId="7EFC32D8" w14:textId="77777777" w:rsidR="00426568" w:rsidRDefault="004708DF" w:rsidP="004708D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Pr="004708DF">
        <w:rPr>
          <w:rFonts w:eastAsia="Times New Roman" w:cs="Times New Roman"/>
          <w:color w:val="000000"/>
          <w:szCs w:val="28"/>
          <w:lang w:eastAsia="ru-RU"/>
        </w:rPr>
        <w:t>План  на 2020 год рассчитан исходя из нормативов расчетного числа воспитанников и доведенного финансирования на планируемый год.</w:t>
      </w:r>
    </w:p>
    <w:p w14:paraId="2E2E4572" w14:textId="521B1FD4" w:rsidR="003B35E7" w:rsidRDefault="00426568" w:rsidP="004708D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4708DF" w:rsidRPr="004708DF">
        <w:rPr>
          <w:rFonts w:eastAsia="Times New Roman" w:cs="Times New Roman"/>
          <w:color w:val="000000"/>
          <w:szCs w:val="28"/>
          <w:lang w:eastAsia="ru-RU"/>
        </w:rPr>
        <w:t xml:space="preserve"> В 2021-2022 годах планируется повышение за счет возможной индексации заработной платы.</w:t>
      </w:r>
    </w:p>
    <w:p w14:paraId="1F11DA3A" w14:textId="77777777" w:rsidR="00C31A26" w:rsidRDefault="00C31A26" w:rsidP="00C31A26">
      <w:pPr>
        <w:pStyle w:val="3"/>
      </w:pPr>
      <w:r w:rsidRPr="006B2FC9">
        <w:t>8.5</w:t>
      </w:r>
      <w:r>
        <w:t xml:space="preserve">. </w:t>
      </w:r>
      <w:r w:rsidRPr="003A5800">
        <w:t xml:space="preserve">муниципальных учреждений культуры и искусства </w:t>
      </w:r>
      <w:r>
        <w:t>(рублей)</w:t>
      </w:r>
    </w:p>
    <w:p w14:paraId="2848CE06" w14:textId="45BE75BA" w:rsidR="00446D5A" w:rsidRPr="009415B1" w:rsidRDefault="00426568" w:rsidP="009415B1">
      <w:r>
        <w:t xml:space="preserve">Во </w:t>
      </w:r>
      <w:r>
        <w:rPr>
          <w:lang w:val="en-US"/>
        </w:rPr>
        <w:t>II</w:t>
      </w:r>
      <w:r w:rsidR="009415B1">
        <w:t xml:space="preserve"> квартале</w:t>
      </w:r>
      <w:r w:rsidR="00776FF6" w:rsidRPr="0026435E">
        <w:t xml:space="preserve">  2020 года среднемесячная номинальная начисленная заработная плата работников составила 28 877,83 рублей, что выше </w:t>
      </w:r>
      <w:r w:rsidR="000D5EA2" w:rsidRPr="000D5EA2">
        <w:t xml:space="preserve">уровня  соответствующего периода 2019 года  </w:t>
      </w:r>
      <w:r w:rsidR="003E018A">
        <w:t>на</w:t>
      </w:r>
      <w:r w:rsidR="009415B1">
        <w:t xml:space="preserve"> </w:t>
      </w:r>
      <w:r w:rsidR="009415B1">
        <w:rPr>
          <w:rFonts w:eastAsia="Times New Roman" w:cs="Times New Roman"/>
          <w:szCs w:val="28"/>
          <w:lang w:eastAsia="ru-RU"/>
        </w:rPr>
        <w:t>980,66 рублей</w:t>
      </w:r>
      <w:r w:rsidR="00776FF6" w:rsidRPr="0026435E">
        <w:t>. В целом ди</w:t>
      </w:r>
      <w:r>
        <w:t>намика показателя за отчетные периоды</w:t>
      </w:r>
      <w:r w:rsidR="00776FF6" w:rsidRPr="0026435E">
        <w:t xml:space="preserve"> 2019-2020 года положительная, динамика роста составила   3,5%  </w:t>
      </w:r>
    </w:p>
    <w:p w14:paraId="351F54A3" w14:textId="55ED79FA" w:rsidR="00446D5A" w:rsidRDefault="006B2FC9" w:rsidP="006B2FC9">
      <w:pPr>
        <w:widowControl w:val="0"/>
        <w:spacing w:after="320" w:line="322" w:lineRule="exact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C31A26">
        <w:rPr>
          <w:rFonts w:eastAsia="Times New Roman" w:cs="Times New Roman"/>
          <w:szCs w:val="28"/>
          <w:lang w:eastAsia="ru-RU"/>
        </w:rPr>
        <w:t>В 2020 году</w:t>
      </w:r>
      <w:r w:rsidR="00C31A26" w:rsidRPr="00C31A26">
        <w:rPr>
          <w:rFonts w:eastAsia="Times New Roman" w:cs="Times New Roman"/>
          <w:szCs w:val="28"/>
          <w:lang w:eastAsia="ru-RU"/>
        </w:rPr>
        <w:t xml:space="preserve"> ожидается сохранение тенденции пос</w:t>
      </w:r>
      <w:r w:rsidR="00C31A26">
        <w:rPr>
          <w:rFonts w:eastAsia="Times New Roman" w:cs="Times New Roman"/>
          <w:szCs w:val="28"/>
          <w:lang w:eastAsia="ru-RU"/>
        </w:rPr>
        <w:t>тепенного увеличения показателя.</w:t>
      </w:r>
      <w:r w:rsidR="00C31A26" w:rsidRPr="00C31A26">
        <w:rPr>
          <w:rFonts w:eastAsia="Times New Roman" w:cs="Times New Roman"/>
          <w:szCs w:val="28"/>
          <w:lang w:eastAsia="ru-RU"/>
        </w:rPr>
        <w:t xml:space="preserve"> </w:t>
      </w:r>
    </w:p>
    <w:p w14:paraId="39D9C89A" w14:textId="0DFED27A" w:rsidR="00C31A26" w:rsidRDefault="00C31A26" w:rsidP="006B2FC9">
      <w:pPr>
        <w:widowControl w:val="0"/>
        <w:spacing w:after="320" w:line="322" w:lineRule="exact"/>
        <w:contextualSpacing/>
        <w:rPr>
          <w:rFonts w:eastAsia="Times New Roman" w:cs="Times New Roman"/>
          <w:szCs w:val="28"/>
          <w:lang w:eastAsia="ru-RU"/>
        </w:rPr>
      </w:pPr>
      <w:r w:rsidRPr="00C31A26">
        <w:rPr>
          <w:rFonts w:eastAsia="Times New Roman" w:cs="Times New Roman"/>
          <w:szCs w:val="28"/>
          <w:lang w:eastAsia="ru-RU"/>
        </w:rPr>
        <w:t>К 2022 году значение показателя составит 29 524,51 рублей.</w:t>
      </w:r>
    </w:p>
    <w:p w14:paraId="03DD3CF5" w14:textId="289F7951" w:rsidR="00446D5A" w:rsidRDefault="00C31A26" w:rsidP="00C31A26">
      <w:pPr>
        <w:widowControl w:val="0"/>
        <w:spacing w:after="320" w:line="322" w:lineRule="exact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Положительные результаты достигнуты </w:t>
      </w:r>
      <w:r w:rsidRPr="00C31A26">
        <w:rPr>
          <w:rFonts w:eastAsia="Times New Roman" w:cs="Times New Roman"/>
          <w:szCs w:val="28"/>
          <w:lang w:eastAsia="ru-RU"/>
        </w:rPr>
        <w:t xml:space="preserve">за счет  увеличения с 01.01.2020 МРОТ, а также за счет выделения дополнительных субсидий на достижение значения целевых показателей  средней заработной платы работников учреждений культуры в соответствии с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C31A26">
          <w:rPr>
            <w:rFonts w:eastAsia="Times New Roman" w:cs="Times New Roman"/>
            <w:szCs w:val="28"/>
            <w:lang w:eastAsia="ru-RU"/>
          </w:rPr>
          <w:t>2012 г</w:t>
        </w:r>
      </w:smartTag>
      <w:r w:rsidRPr="00C31A26">
        <w:rPr>
          <w:rFonts w:eastAsia="Times New Roman" w:cs="Times New Roman"/>
          <w:szCs w:val="28"/>
          <w:lang w:eastAsia="ru-RU"/>
        </w:rPr>
        <w:t xml:space="preserve">. N 597 «О мероприятиях по реализации государственной социальной политики». </w:t>
      </w:r>
    </w:p>
    <w:p w14:paraId="1C2BB11F" w14:textId="63D2EB32" w:rsidR="00C31A26" w:rsidRPr="00C31A26" w:rsidRDefault="00446D5A" w:rsidP="00446D5A">
      <w:pPr>
        <w:widowControl w:val="0"/>
        <w:spacing w:after="320" w:line="322" w:lineRule="exact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Кроме того</w:t>
      </w:r>
      <w:r w:rsidR="00C31A26" w:rsidRPr="00C31A26">
        <w:rPr>
          <w:rFonts w:eastAsia="Times New Roman" w:cs="Times New Roman"/>
          <w:szCs w:val="28"/>
          <w:lang w:eastAsia="ru-RU"/>
        </w:rPr>
        <w:t xml:space="preserve"> на оплату труда  ра</w:t>
      </w:r>
      <w:r w:rsidR="00776FF6">
        <w:rPr>
          <w:rFonts w:eastAsia="Times New Roman" w:cs="Times New Roman"/>
          <w:szCs w:val="28"/>
          <w:lang w:eastAsia="ru-RU"/>
        </w:rPr>
        <w:t>ботников учреждений культуры во</w:t>
      </w:r>
      <w:r w:rsidR="00776FF6" w:rsidRPr="00776FF6">
        <w:rPr>
          <w:rFonts w:eastAsia="Times New Roman" w:cs="Times New Roman"/>
          <w:szCs w:val="28"/>
          <w:lang w:eastAsia="ru-RU"/>
        </w:rPr>
        <w:t xml:space="preserve"> </w:t>
      </w:r>
      <w:r w:rsidR="00776FF6">
        <w:rPr>
          <w:rFonts w:eastAsia="Times New Roman" w:cs="Times New Roman"/>
          <w:szCs w:val="28"/>
          <w:lang w:val="en-US" w:eastAsia="ru-RU"/>
        </w:rPr>
        <w:t>II</w:t>
      </w:r>
      <w:r w:rsidR="00776FF6">
        <w:rPr>
          <w:rFonts w:eastAsia="Times New Roman" w:cs="Times New Roman"/>
          <w:szCs w:val="28"/>
          <w:lang w:eastAsia="ru-RU"/>
        </w:rPr>
        <w:t xml:space="preserve"> </w:t>
      </w:r>
      <w:r w:rsidR="00C31A26" w:rsidRPr="00C31A26">
        <w:rPr>
          <w:rFonts w:eastAsia="Times New Roman" w:cs="Times New Roman"/>
          <w:szCs w:val="28"/>
          <w:lang w:eastAsia="ru-RU"/>
        </w:rPr>
        <w:t xml:space="preserve"> квартале 2020  года  </w:t>
      </w:r>
      <w:r w:rsidR="00776FF6">
        <w:rPr>
          <w:rFonts w:eastAsia="Times New Roman" w:cs="Times New Roman"/>
          <w:szCs w:val="28"/>
          <w:lang w:eastAsia="ru-RU"/>
        </w:rPr>
        <w:t xml:space="preserve">дополнительно </w:t>
      </w:r>
      <w:r w:rsidR="00C31A26" w:rsidRPr="00C31A26">
        <w:rPr>
          <w:rFonts w:eastAsia="Times New Roman" w:cs="Times New Roman"/>
          <w:szCs w:val="28"/>
          <w:lang w:eastAsia="ru-RU"/>
        </w:rPr>
        <w:t>направлены средства от платных услуг и иной принося</w:t>
      </w:r>
      <w:r w:rsidR="00776FF6">
        <w:rPr>
          <w:rFonts w:eastAsia="Times New Roman" w:cs="Times New Roman"/>
          <w:szCs w:val="28"/>
          <w:lang w:eastAsia="ru-RU"/>
        </w:rPr>
        <w:t xml:space="preserve">щей доход деятельности в сумме </w:t>
      </w:r>
      <w:r w:rsidR="00776FF6" w:rsidRPr="00776FF6">
        <w:rPr>
          <w:rFonts w:eastAsia="Times New Roman" w:cs="Times New Roman"/>
          <w:szCs w:val="28"/>
          <w:lang w:eastAsia="ru-RU"/>
        </w:rPr>
        <w:t>9</w:t>
      </w:r>
      <w:r w:rsidR="00776FF6">
        <w:rPr>
          <w:rFonts w:eastAsia="Times New Roman" w:cs="Times New Roman"/>
          <w:szCs w:val="28"/>
          <w:lang w:eastAsia="ru-RU"/>
        </w:rPr>
        <w:t>,</w:t>
      </w:r>
      <w:r w:rsidR="00776FF6" w:rsidRPr="00776FF6">
        <w:rPr>
          <w:rFonts w:eastAsia="Times New Roman" w:cs="Times New Roman"/>
          <w:szCs w:val="28"/>
          <w:lang w:eastAsia="ru-RU"/>
        </w:rPr>
        <w:t>7</w:t>
      </w:r>
      <w:r w:rsidR="00C31A26" w:rsidRPr="00C31A26">
        <w:rPr>
          <w:rFonts w:eastAsia="Times New Roman" w:cs="Times New Roman"/>
          <w:szCs w:val="28"/>
          <w:lang w:eastAsia="ru-RU"/>
        </w:rPr>
        <w:t xml:space="preserve"> тыс. руб.</w:t>
      </w:r>
    </w:p>
    <w:p w14:paraId="6FB48EC9" w14:textId="6C90E135" w:rsidR="00C31A26" w:rsidRPr="00776FF6" w:rsidRDefault="00C5078D" w:rsidP="00776FF6">
      <w:r>
        <w:t>В плановых периодах соблюдение</w:t>
      </w:r>
      <w:r w:rsidR="00C06F4F">
        <w:t xml:space="preserve"> Единых рекомендаций</w:t>
      </w:r>
      <w:r w:rsidRPr="00C5078D">
        <w:t xml:space="preserve"> по установлению систем оплаты труда работников государственных и муниципальных учреждений, обновление квалификационных требований к работникам, переобучение, повышение квалификации, сохранение и развитие кадрового потенциала работников, направление не менее 10% средств от </w:t>
      </w:r>
      <w:r w:rsidRPr="00C5078D">
        <w:lastRenderedPageBreak/>
        <w:t>платных услуг и иной приносящей доход деятельности</w:t>
      </w:r>
      <w:r>
        <w:t xml:space="preserve"> на заработную плату работников будет способствовать сохранению положительной динамики показателя.</w:t>
      </w:r>
    </w:p>
    <w:p w14:paraId="44FAD693" w14:textId="77777777" w:rsidR="000442B1" w:rsidRDefault="000442B1" w:rsidP="00A313F4">
      <w:pPr>
        <w:pStyle w:val="3"/>
      </w:pPr>
      <w:r w:rsidRPr="006B2FC9">
        <w:t>8.6</w:t>
      </w:r>
      <w:r>
        <w:t xml:space="preserve">. </w:t>
      </w:r>
      <w:r w:rsidR="003A5800" w:rsidRPr="003A5800">
        <w:t xml:space="preserve">муниципальных учреждений физической культуры и спорта </w:t>
      </w:r>
      <w:r>
        <w:t>(рублей)</w:t>
      </w:r>
    </w:p>
    <w:p w14:paraId="405D601F" w14:textId="79687ED3" w:rsidR="00C5078D" w:rsidRPr="00C5078D" w:rsidRDefault="00B87736" w:rsidP="00C5078D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C1679">
        <w:rPr>
          <w:rFonts w:eastAsia="Times New Roman" w:cs="Times New Roman"/>
          <w:szCs w:val="28"/>
          <w:lang w:eastAsia="ru-RU"/>
        </w:rPr>
        <w:t>Заработная  плата</w:t>
      </w:r>
      <w:r w:rsidR="00446D5A">
        <w:rPr>
          <w:rFonts w:eastAsia="Times New Roman" w:cs="Times New Roman"/>
          <w:szCs w:val="28"/>
          <w:lang w:eastAsia="ru-RU"/>
        </w:rPr>
        <w:t xml:space="preserve"> </w:t>
      </w:r>
      <w:r w:rsidR="00446D5A" w:rsidRPr="00B87736">
        <w:rPr>
          <w:rFonts w:eastAsia="Times New Roman" w:cs="Times New Roman"/>
          <w:szCs w:val="28"/>
          <w:lang w:eastAsia="ru-RU"/>
        </w:rPr>
        <w:t>работников муниципальных учреждений физич</w:t>
      </w:r>
      <w:r w:rsidR="00776FF6">
        <w:rPr>
          <w:rFonts w:eastAsia="Times New Roman" w:cs="Times New Roman"/>
          <w:szCs w:val="28"/>
          <w:lang w:eastAsia="ru-RU"/>
        </w:rPr>
        <w:t xml:space="preserve">еской культуры и спорта  во </w:t>
      </w:r>
      <w:r w:rsidR="00776FF6">
        <w:rPr>
          <w:rFonts w:eastAsia="Times New Roman" w:cs="Times New Roman"/>
          <w:szCs w:val="28"/>
          <w:lang w:val="en-US" w:eastAsia="ru-RU"/>
        </w:rPr>
        <w:t>II</w:t>
      </w:r>
      <w:r w:rsidR="00446D5A">
        <w:rPr>
          <w:rFonts w:eastAsia="Times New Roman" w:cs="Times New Roman"/>
          <w:szCs w:val="28"/>
          <w:lang w:eastAsia="ru-RU"/>
        </w:rPr>
        <w:t xml:space="preserve"> кв</w:t>
      </w:r>
      <w:r w:rsidR="00096421">
        <w:rPr>
          <w:rFonts w:eastAsia="Times New Roman" w:cs="Times New Roman"/>
          <w:szCs w:val="28"/>
          <w:lang w:eastAsia="ru-RU"/>
        </w:rPr>
        <w:t>арт</w:t>
      </w:r>
      <w:r w:rsidR="000D5EA2">
        <w:rPr>
          <w:rFonts w:eastAsia="Times New Roman" w:cs="Times New Roman"/>
          <w:szCs w:val="28"/>
          <w:lang w:eastAsia="ru-RU"/>
        </w:rPr>
        <w:t>але 2020 года составила 16789</w:t>
      </w:r>
      <w:r w:rsidR="00096421">
        <w:rPr>
          <w:rFonts w:eastAsia="Times New Roman" w:cs="Times New Roman"/>
          <w:szCs w:val="28"/>
          <w:lang w:eastAsia="ru-RU"/>
        </w:rPr>
        <w:t xml:space="preserve"> рублей, </w:t>
      </w:r>
      <w:r w:rsidR="00446D5A">
        <w:rPr>
          <w:rFonts w:eastAsia="Times New Roman" w:cs="Times New Roman"/>
          <w:szCs w:val="28"/>
          <w:lang w:eastAsia="ru-RU"/>
        </w:rPr>
        <w:t xml:space="preserve">снизилась по сравнению с аналогичным периодом 2019 года </w:t>
      </w:r>
      <w:r w:rsidR="003E018A">
        <w:rPr>
          <w:rFonts w:eastAsia="Times New Roman" w:cs="Times New Roman"/>
          <w:szCs w:val="28"/>
          <w:lang w:eastAsia="ru-RU"/>
        </w:rPr>
        <w:t>на</w:t>
      </w:r>
      <w:r w:rsidR="00446D5A" w:rsidRPr="00B87736">
        <w:rPr>
          <w:rFonts w:eastAsia="Times New Roman" w:cs="Times New Roman"/>
          <w:szCs w:val="28"/>
          <w:lang w:eastAsia="ru-RU"/>
        </w:rPr>
        <w:t xml:space="preserve"> </w:t>
      </w:r>
      <w:r w:rsidR="000D5EA2">
        <w:rPr>
          <w:rFonts w:eastAsia="Times New Roman" w:cs="Times New Roman"/>
          <w:szCs w:val="28"/>
          <w:lang w:eastAsia="ru-RU"/>
        </w:rPr>
        <w:t>10117</w:t>
      </w:r>
      <w:r w:rsidR="00776FF6">
        <w:rPr>
          <w:rFonts w:eastAsia="Times New Roman" w:cs="Times New Roman"/>
          <w:szCs w:val="28"/>
          <w:lang w:eastAsia="ru-RU"/>
        </w:rPr>
        <w:t xml:space="preserve"> рублей</w:t>
      </w:r>
      <w:r w:rsidR="00446D5A">
        <w:rPr>
          <w:rFonts w:eastAsia="Times New Roman" w:cs="Times New Roman"/>
          <w:szCs w:val="28"/>
          <w:lang w:eastAsia="ru-RU"/>
        </w:rPr>
        <w:t xml:space="preserve">, </w:t>
      </w:r>
      <w:r w:rsidR="00776FF6">
        <w:rPr>
          <w:rFonts w:eastAsia="Times New Roman" w:cs="Times New Roman"/>
          <w:szCs w:val="28"/>
          <w:lang w:eastAsia="ru-RU"/>
        </w:rPr>
        <w:t>или на 37,6</w:t>
      </w:r>
      <w:r w:rsidRPr="00B87736">
        <w:rPr>
          <w:rFonts w:eastAsia="Times New Roman" w:cs="Times New Roman"/>
          <w:szCs w:val="28"/>
          <w:lang w:eastAsia="ru-RU"/>
        </w:rPr>
        <w:t xml:space="preserve"> %</w:t>
      </w:r>
      <w:r w:rsidR="000B0BEE">
        <w:rPr>
          <w:rFonts w:eastAsia="Times New Roman" w:cs="Times New Roman"/>
          <w:szCs w:val="28"/>
          <w:lang w:eastAsia="ru-RU"/>
        </w:rPr>
        <w:t xml:space="preserve">, </w:t>
      </w:r>
      <w:r w:rsidRPr="00B87736">
        <w:rPr>
          <w:rFonts w:eastAsia="Times New Roman" w:cs="Times New Roman"/>
          <w:szCs w:val="28"/>
          <w:lang w:eastAsia="ru-RU"/>
        </w:rPr>
        <w:t>за счет увеличения численн</w:t>
      </w:r>
      <w:r w:rsidR="00446D5A">
        <w:rPr>
          <w:rFonts w:eastAsia="Times New Roman" w:cs="Times New Roman"/>
          <w:szCs w:val="28"/>
          <w:lang w:eastAsia="ru-RU"/>
        </w:rPr>
        <w:t>ости основного персонала.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46D5A">
        <w:rPr>
          <w:rFonts w:eastAsia="Times New Roman" w:cs="Times New Roman"/>
          <w:szCs w:val="28"/>
          <w:lang w:eastAsia="ru-RU"/>
        </w:rPr>
        <w:t>Наблюдается отрицательная</w:t>
      </w:r>
      <w:r>
        <w:rPr>
          <w:rFonts w:eastAsia="Times New Roman" w:cs="Times New Roman"/>
          <w:szCs w:val="28"/>
          <w:lang w:eastAsia="ru-RU"/>
        </w:rPr>
        <w:t xml:space="preserve"> динамик</w:t>
      </w:r>
      <w:r w:rsidR="00446D5A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показателя, однако к концу 2020 года </w:t>
      </w:r>
      <w:r w:rsidR="004708DF">
        <w:rPr>
          <w:rFonts w:eastAsia="Times New Roman" w:cs="Times New Roman"/>
          <w:szCs w:val="28"/>
          <w:lang w:eastAsia="ru-RU"/>
        </w:rPr>
        <w:t xml:space="preserve">и на 2021-2022 годы </w:t>
      </w:r>
      <w:r>
        <w:rPr>
          <w:rFonts w:eastAsia="Times New Roman" w:cs="Times New Roman"/>
          <w:szCs w:val="28"/>
          <w:lang w:eastAsia="ru-RU"/>
        </w:rPr>
        <w:t xml:space="preserve">планируется обеспечить выполнение показателя </w:t>
      </w:r>
      <w:r w:rsidR="00446D5A">
        <w:rPr>
          <w:rFonts w:eastAsia="Times New Roman" w:cs="Times New Roman"/>
          <w:szCs w:val="28"/>
          <w:lang w:eastAsia="ru-RU"/>
        </w:rPr>
        <w:t xml:space="preserve">28500 </w:t>
      </w:r>
      <w:r>
        <w:rPr>
          <w:rFonts w:eastAsia="Times New Roman" w:cs="Times New Roman"/>
          <w:szCs w:val="28"/>
          <w:lang w:eastAsia="ru-RU"/>
        </w:rPr>
        <w:t xml:space="preserve"> рублей</w:t>
      </w:r>
      <w:r w:rsidR="00457F23">
        <w:rPr>
          <w:rFonts w:eastAsia="Times New Roman" w:cs="Times New Roman"/>
          <w:szCs w:val="28"/>
          <w:lang w:eastAsia="ru-RU"/>
        </w:rPr>
        <w:t xml:space="preserve"> </w:t>
      </w:r>
      <w:r w:rsidR="004708DF">
        <w:rPr>
          <w:rFonts w:eastAsia="Times New Roman" w:cs="Times New Roman"/>
          <w:szCs w:val="28"/>
          <w:lang w:eastAsia="ru-RU"/>
        </w:rPr>
        <w:t xml:space="preserve">( рост на 1,3% к достигнутому показателю уровня 2019 года) </w:t>
      </w:r>
      <w:r w:rsidR="00457F23" w:rsidRPr="00457F23">
        <w:rPr>
          <w:rFonts w:eastAsia="Times New Roman" w:cs="Times New Roman"/>
          <w:szCs w:val="28"/>
          <w:lang w:eastAsia="ru-RU"/>
        </w:rPr>
        <w:t>за счет открытия новых спортивных кружков и секций, расширения пе</w:t>
      </w:r>
      <w:r w:rsidR="000F0740">
        <w:rPr>
          <w:rFonts w:eastAsia="Times New Roman" w:cs="Times New Roman"/>
          <w:szCs w:val="28"/>
          <w:lang w:eastAsia="ru-RU"/>
        </w:rPr>
        <w:t xml:space="preserve">речня оказываемых платных услуг, направленных </w:t>
      </w:r>
      <w:r w:rsidR="002F092C">
        <w:rPr>
          <w:rFonts w:eastAsia="Times New Roman" w:cs="Times New Roman"/>
          <w:szCs w:val="28"/>
          <w:lang w:eastAsia="ru-RU"/>
        </w:rPr>
        <w:t xml:space="preserve">в том числе и </w:t>
      </w:r>
      <w:r w:rsidR="000F0740">
        <w:rPr>
          <w:rFonts w:eastAsia="Times New Roman" w:cs="Times New Roman"/>
          <w:szCs w:val="28"/>
          <w:lang w:eastAsia="ru-RU"/>
        </w:rPr>
        <w:t>на</w:t>
      </w:r>
      <w:r w:rsidR="000F0740" w:rsidRPr="000F0740">
        <w:rPr>
          <w:rFonts w:eastAsia="Times New Roman" w:cs="Times New Roman"/>
          <w:szCs w:val="28"/>
          <w:lang w:eastAsia="ru-RU"/>
        </w:rPr>
        <w:t xml:space="preserve"> увеличение номинальной начисленной заработной платы.</w:t>
      </w:r>
    </w:p>
    <w:p w14:paraId="4E32FA5E" w14:textId="6BDDD577" w:rsidR="004B44E4" w:rsidRPr="004B44E4" w:rsidRDefault="00241C3E" w:rsidP="004708DF">
      <w:pPr>
        <w:pStyle w:val="1"/>
        <w:ind w:firstLine="0"/>
      </w:pPr>
      <w:r>
        <w:t>3.</w:t>
      </w:r>
      <w:r w:rsidR="00FA6696" w:rsidRPr="00FA6696">
        <w:t>Общее и дополнительное образование</w:t>
      </w:r>
    </w:p>
    <w:p w14:paraId="6CE62CC9" w14:textId="585A245B" w:rsidR="008D34DF" w:rsidRDefault="008D34DF" w:rsidP="008D34DF">
      <w:pPr>
        <w:pStyle w:val="2"/>
      </w:pPr>
      <w:r w:rsidRPr="009415B1">
        <w:t>Показатель 19</w:t>
      </w:r>
      <w:r w:rsidRPr="00B3335F">
        <w:t>.</w:t>
      </w:r>
      <w:r w:rsidRPr="008D34DF">
        <w:t xml:space="preserve">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Pr="00B3335F">
        <w:t>(%).</w:t>
      </w:r>
    </w:p>
    <w:p w14:paraId="2652B33E" w14:textId="44EFAFDF" w:rsidR="00F05694" w:rsidRPr="00F05694" w:rsidRDefault="00903C32" w:rsidP="00F05694">
      <w:pPr>
        <w:widowControl w:val="0"/>
        <w:spacing w:after="320" w:line="322" w:lineRule="exact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</w:t>
      </w:r>
      <w:r w:rsidR="00F05694" w:rsidRPr="00F0569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</w:t>
      </w:r>
      <w:r w:rsidRPr="00903C32">
        <w:rPr>
          <w:rFonts w:eastAsia="Times New Roman" w:cs="Times New Roman"/>
          <w:szCs w:val="28"/>
          <w:lang w:eastAsia="ru-RU"/>
        </w:rPr>
        <w:t xml:space="preserve"> </w:t>
      </w:r>
      <w:r w:rsidR="00F05694" w:rsidRPr="00F05694">
        <w:rPr>
          <w:rFonts w:eastAsia="Times New Roman" w:cs="Times New Roman"/>
          <w:szCs w:val="28"/>
          <w:lang w:eastAsia="ru-RU"/>
        </w:rPr>
        <w:t>квартал 2020 года показатель соста</w:t>
      </w:r>
      <w:r>
        <w:rPr>
          <w:rFonts w:eastAsia="Times New Roman" w:cs="Times New Roman"/>
          <w:szCs w:val="28"/>
          <w:lang w:eastAsia="ru-RU"/>
        </w:rPr>
        <w:t xml:space="preserve">вил 63,51 %, что ниже уровня   </w:t>
      </w:r>
      <w:r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квартала 2019 года на 36,3</w:t>
      </w:r>
      <w:r w:rsidRPr="00903C32">
        <w:rPr>
          <w:rFonts w:eastAsia="Times New Roman" w:cs="Times New Roman"/>
          <w:szCs w:val="28"/>
          <w:lang w:eastAsia="ru-RU"/>
        </w:rPr>
        <w:t>7</w:t>
      </w:r>
      <w:r w:rsidR="00F05694" w:rsidRPr="00F05694">
        <w:rPr>
          <w:rFonts w:eastAsia="Times New Roman" w:cs="Times New Roman"/>
          <w:szCs w:val="28"/>
          <w:lang w:eastAsia="ru-RU"/>
        </w:rPr>
        <w:t xml:space="preserve"> пунктов.</w:t>
      </w:r>
      <w:r w:rsidR="003534E4" w:rsidRPr="003534E4">
        <w:t xml:space="preserve"> </w:t>
      </w:r>
      <w:r w:rsidR="003534E4" w:rsidRPr="003534E4">
        <w:rPr>
          <w:rFonts w:eastAsia="Times New Roman" w:cs="Times New Roman"/>
          <w:szCs w:val="28"/>
          <w:lang w:eastAsia="ru-RU"/>
        </w:rPr>
        <w:t>По итогам 2020 года ожидается улучшение показателя до 65,14%.</w:t>
      </w:r>
      <w:r w:rsidR="00F05694" w:rsidRPr="00F05694">
        <w:rPr>
          <w:rFonts w:eastAsia="Times New Roman" w:cs="Times New Roman"/>
          <w:szCs w:val="28"/>
          <w:lang w:eastAsia="ru-RU"/>
        </w:rPr>
        <w:t xml:space="preserve">  К 2022 году планируется увел</w:t>
      </w:r>
      <w:r w:rsidR="00C5078D">
        <w:rPr>
          <w:rFonts w:eastAsia="Times New Roman" w:cs="Times New Roman"/>
          <w:szCs w:val="28"/>
          <w:lang w:eastAsia="ru-RU"/>
        </w:rPr>
        <w:t>ичить данный показатель до 75,0</w:t>
      </w:r>
      <w:r w:rsidR="00F05694" w:rsidRPr="00F05694">
        <w:rPr>
          <w:rFonts w:eastAsia="Times New Roman" w:cs="Times New Roman"/>
          <w:szCs w:val="28"/>
          <w:lang w:eastAsia="ru-RU"/>
        </w:rPr>
        <w:t xml:space="preserve"> %.</w:t>
      </w:r>
    </w:p>
    <w:p w14:paraId="6A79B862" w14:textId="77777777" w:rsidR="00446D5A" w:rsidRDefault="00F05694" w:rsidP="00F05694">
      <w:pPr>
        <w:widowControl w:val="0"/>
        <w:spacing w:after="0" w:line="322" w:lineRule="exact"/>
        <w:ind w:firstLine="600"/>
      </w:pPr>
      <w:r w:rsidRPr="00F05694">
        <w:t xml:space="preserve">Снижение показателя произошло в связи </w:t>
      </w:r>
      <w:r>
        <w:t>с началом реализации в районе  с 2019 года</w:t>
      </w:r>
      <w:r w:rsidRPr="00F05694">
        <w:t xml:space="preserve">  проекта по персонифицированному финансированию дополнительного образования. В 2019 году изменилась технология подсчета показателя: ребенок, получающий услуги дополнительного образования в нескольких объед</w:t>
      </w:r>
      <w:r w:rsidR="00446D5A">
        <w:t>инениях ( кружках) учитывается один</w:t>
      </w:r>
      <w:r w:rsidRPr="00F05694">
        <w:t xml:space="preserve"> раз. </w:t>
      </w:r>
    </w:p>
    <w:p w14:paraId="0DC6CEC5" w14:textId="4A426DB0" w:rsidR="00F05694" w:rsidRPr="00F05694" w:rsidRDefault="00F05694" w:rsidP="00F05694">
      <w:pPr>
        <w:widowControl w:val="0"/>
        <w:spacing w:after="0" w:line="322" w:lineRule="exact"/>
        <w:ind w:firstLine="600"/>
      </w:pPr>
      <w:r w:rsidRPr="00F05694">
        <w:t>Количество</w:t>
      </w:r>
      <w:r w:rsidR="00446D5A">
        <w:t xml:space="preserve"> же </w:t>
      </w:r>
      <w:r w:rsidRPr="00F05694">
        <w:t xml:space="preserve"> детей, получающих услуги дополнительного  образования в районе</w:t>
      </w:r>
      <w:r w:rsidR="00446D5A">
        <w:t xml:space="preserve">, </w:t>
      </w:r>
      <w:r w:rsidRPr="00F05694">
        <w:t xml:space="preserve"> не уменьшилось.</w:t>
      </w:r>
    </w:p>
    <w:p w14:paraId="4775BEFF" w14:textId="615B885C" w:rsidR="00C5078D" w:rsidRPr="00C5078D" w:rsidRDefault="00F05694" w:rsidP="009415B1">
      <w:pPr>
        <w:widowControl w:val="0"/>
        <w:spacing w:after="0" w:line="322" w:lineRule="exact"/>
        <w:ind w:firstLine="600"/>
      </w:pPr>
      <w:r w:rsidRPr="00F05694">
        <w:t>Увеличение показателя планируется за счет предоставления услуг по дополнительному образованию детей в МАОУ « Средняя общеобразовательная школа» г. Холма</w:t>
      </w:r>
      <w:r w:rsidR="00C5078D">
        <w:t>.</w:t>
      </w:r>
    </w:p>
    <w:p w14:paraId="55B664FC" w14:textId="504EE57E" w:rsidR="00C5078D" w:rsidRDefault="00C5078D" w:rsidP="00C5078D">
      <w:pPr>
        <w:pStyle w:val="1"/>
        <w:numPr>
          <w:ilvl w:val="0"/>
          <w:numId w:val="4"/>
        </w:numPr>
      </w:pPr>
      <w:r w:rsidRPr="00FA6696">
        <w:t>Физическая культура и спорт</w:t>
      </w:r>
    </w:p>
    <w:p w14:paraId="7AE27FF8" w14:textId="361EAB95" w:rsidR="00C5078D" w:rsidRPr="00C5078D" w:rsidRDefault="00C5078D" w:rsidP="00C5078D">
      <w:pPr>
        <w:pStyle w:val="2"/>
      </w:pPr>
      <w:r w:rsidRPr="006B2FC9">
        <w:t>Показате</w:t>
      </w:r>
      <w:r w:rsidRPr="00B3335F">
        <w:t xml:space="preserve">ль </w:t>
      </w:r>
      <w:r w:rsidRPr="008336E2">
        <w:t>2</w:t>
      </w:r>
      <w:r>
        <w:t>3</w:t>
      </w:r>
      <w:r w:rsidRPr="00B3335F">
        <w:t>.</w:t>
      </w:r>
      <w:r w:rsidRPr="008D34DF">
        <w:t xml:space="preserve"> </w:t>
      </w:r>
      <w:r w:rsidRPr="0001747A">
        <w:t xml:space="preserve">Доля населения, систематически занимающегося физической культурой и спортом </w:t>
      </w:r>
      <w:r>
        <w:t>(%).</w:t>
      </w:r>
    </w:p>
    <w:p w14:paraId="23B296CB" w14:textId="72D1B265" w:rsidR="00446D5A" w:rsidRDefault="00903C32" w:rsidP="00C5078D">
      <w:pPr>
        <w:rPr>
          <w:szCs w:val="28"/>
        </w:rPr>
      </w:pPr>
      <w:r>
        <w:rPr>
          <w:szCs w:val="28"/>
        </w:rPr>
        <w:t>В отчетном периоде</w:t>
      </w:r>
      <w:r w:rsidR="00C5078D">
        <w:rPr>
          <w:szCs w:val="28"/>
        </w:rPr>
        <w:t xml:space="preserve"> 2020 года</w:t>
      </w:r>
      <w:r>
        <w:rPr>
          <w:szCs w:val="28"/>
        </w:rPr>
        <w:t xml:space="preserve"> на территории района</w:t>
      </w:r>
      <w:r w:rsidR="00C5078D" w:rsidRPr="00527A45">
        <w:rPr>
          <w:szCs w:val="28"/>
        </w:rPr>
        <w:t xml:space="preserve"> </w:t>
      </w:r>
      <w:r>
        <w:rPr>
          <w:szCs w:val="28"/>
        </w:rPr>
        <w:t>1905</w:t>
      </w:r>
      <w:r w:rsidR="00C5078D" w:rsidRPr="00705A6E">
        <w:rPr>
          <w:szCs w:val="28"/>
        </w:rPr>
        <w:t xml:space="preserve"> человек</w:t>
      </w:r>
      <w:r w:rsidR="00C5078D" w:rsidRPr="00527A45">
        <w:rPr>
          <w:szCs w:val="28"/>
        </w:rPr>
        <w:t xml:space="preserve"> </w:t>
      </w:r>
      <w:r>
        <w:rPr>
          <w:szCs w:val="28"/>
        </w:rPr>
        <w:t xml:space="preserve">привлечены к </w:t>
      </w:r>
      <w:r w:rsidR="00C5078D" w:rsidRPr="00527A45">
        <w:rPr>
          <w:szCs w:val="28"/>
        </w:rPr>
        <w:t>систематически</w:t>
      </w:r>
      <w:r>
        <w:rPr>
          <w:szCs w:val="28"/>
        </w:rPr>
        <w:t>м занятиям</w:t>
      </w:r>
      <w:r w:rsidR="00C5078D" w:rsidRPr="00527A45">
        <w:rPr>
          <w:szCs w:val="28"/>
        </w:rPr>
        <w:t xml:space="preserve"> физич</w:t>
      </w:r>
      <w:r>
        <w:rPr>
          <w:szCs w:val="28"/>
        </w:rPr>
        <w:t xml:space="preserve">еской культурой и спортом, </w:t>
      </w:r>
      <w:r>
        <w:rPr>
          <w:szCs w:val="28"/>
        </w:rPr>
        <w:lastRenderedPageBreak/>
        <w:t>что</w:t>
      </w:r>
      <w:r w:rsidR="00C5078D">
        <w:rPr>
          <w:szCs w:val="28"/>
        </w:rPr>
        <w:t xml:space="preserve"> </w:t>
      </w:r>
      <w:r w:rsidR="00C5078D" w:rsidRPr="00527A45">
        <w:rPr>
          <w:szCs w:val="28"/>
        </w:rPr>
        <w:t xml:space="preserve">на </w:t>
      </w:r>
      <w:r>
        <w:rPr>
          <w:szCs w:val="28"/>
        </w:rPr>
        <w:t xml:space="preserve">37 занимающихся больше, чем во </w:t>
      </w:r>
      <w:r>
        <w:rPr>
          <w:szCs w:val="28"/>
          <w:lang w:val="en-US"/>
        </w:rPr>
        <w:t>II</w:t>
      </w:r>
      <w:r w:rsidRPr="00903C32">
        <w:rPr>
          <w:szCs w:val="28"/>
        </w:rPr>
        <w:t xml:space="preserve"> </w:t>
      </w:r>
      <w:r>
        <w:rPr>
          <w:szCs w:val="28"/>
        </w:rPr>
        <w:t>квартале</w:t>
      </w:r>
      <w:r w:rsidR="00C5078D" w:rsidRPr="00527A45">
        <w:rPr>
          <w:szCs w:val="28"/>
        </w:rPr>
        <w:t xml:space="preserve"> 201</w:t>
      </w:r>
      <w:r w:rsidR="00C5078D">
        <w:rPr>
          <w:szCs w:val="28"/>
        </w:rPr>
        <w:t>9</w:t>
      </w:r>
      <w:r w:rsidR="00BB6E04">
        <w:rPr>
          <w:szCs w:val="28"/>
        </w:rPr>
        <w:t xml:space="preserve"> года. Показатель увеличился </w:t>
      </w:r>
      <w:r w:rsidR="00BB6E04">
        <w:rPr>
          <w:b/>
          <w:szCs w:val="28"/>
        </w:rPr>
        <w:t xml:space="preserve"> </w:t>
      </w:r>
      <w:r w:rsidR="00BB6E04" w:rsidRPr="00527A45">
        <w:rPr>
          <w:szCs w:val="28"/>
        </w:rPr>
        <w:t>по сравнению с отчетным периодом прошлого</w:t>
      </w:r>
      <w:r w:rsidR="00BB6E04">
        <w:rPr>
          <w:szCs w:val="28"/>
        </w:rPr>
        <w:t xml:space="preserve"> года</w:t>
      </w:r>
      <w:r w:rsidR="00BB6E04" w:rsidRPr="00527A45">
        <w:rPr>
          <w:szCs w:val="28"/>
        </w:rPr>
        <w:t xml:space="preserve"> </w:t>
      </w:r>
      <w:r w:rsidR="00BB6E04" w:rsidRPr="00705A6E">
        <w:rPr>
          <w:szCs w:val="28"/>
        </w:rPr>
        <w:t>на</w:t>
      </w:r>
      <w:r>
        <w:rPr>
          <w:szCs w:val="28"/>
        </w:rPr>
        <w:t xml:space="preserve"> 1,97 пунктов</w:t>
      </w:r>
      <w:r w:rsidR="00EE228D">
        <w:rPr>
          <w:szCs w:val="28"/>
        </w:rPr>
        <w:t xml:space="preserve">  и достиг уровня 41,71% с соответствующей положительной динамикой</w:t>
      </w:r>
      <w:r w:rsidR="00BB6E04">
        <w:rPr>
          <w:szCs w:val="28"/>
        </w:rPr>
        <w:t xml:space="preserve">. </w:t>
      </w:r>
    </w:p>
    <w:p w14:paraId="1539D3E3" w14:textId="154FA5EB" w:rsidR="00C5078D" w:rsidRPr="00527A45" w:rsidRDefault="00BB6E04" w:rsidP="00C5078D">
      <w:pPr>
        <w:rPr>
          <w:szCs w:val="28"/>
        </w:rPr>
      </w:pPr>
      <w:r>
        <w:rPr>
          <w:szCs w:val="28"/>
        </w:rPr>
        <w:t>В 2020 году выполнение показателя составит 43,29%, рост на 2,78 пункта к уровню 2019 года. О</w:t>
      </w:r>
      <w:r w:rsidRPr="00BB6E04">
        <w:rPr>
          <w:szCs w:val="28"/>
        </w:rPr>
        <w:t>жидается постепенное увеличение доли населения, систематически занимающего физической культ</w:t>
      </w:r>
      <w:r>
        <w:rPr>
          <w:szCs w:val="28"/>
        </w:rPr>
        <w:t xml:space="preserve">урой и спортом в </w:t>
      </w:r>
      <w:r w:rsidRPr="00BB6E04">
        <w:rPr>
          <w:szCs w:val="28"/>
        </w:rPr>
        <w:t>2021 году - до 47,29%, в 2022 году</w:t>
      </w:r>
      <w:r>
        <w:rPr>
          <w:szCs w:val="28"/>
        </w:rPr>
        <w:t xml:space="preserve"> </w:t>
      </w:r>
      <w:r w:rsidRPr="00BB6E04">
        <w:rPr>
          <w:szCs w:val="28"/>
        </w:rPr>
        <w:t>- до 52,6 %.</w:t>
      </w:r>
    </w:p>
    <w:p w14:paraId="66827711" w14:textId="7DBFC824" w:rsidR="00C5078D" w:rsidRPr="00EE228D" w:rsidRDefault="00BB6E04" w:rsidP="00EE228D">
      <w:pPr>
        <w:spacing w:after="0" w:line="240" w:lineRule="auto"/>
        <w:rPr>
          <w:rFonts w:eastAsia="Calibri" w:cs="Times New Roman"/>
          <w:szCs w:val="28"/>
        </w:rPr>
      </w:pPr>
      <w:r>
        <w:rPr>
          <w:szCs w:val="28"/>
        </w:rPr>
        <w:t>П</w:t>
      </w:r>
      <w:r w:rsidR="00C5078D">
        <w:rPr>
          <w:szCs w:val="28"/>
        </w:rPr>
        <w:t>оложительную динамику</w:t>
      </w:r>
      <w:r>
        <w:rPr>
          <w:szCs w:val="28"/>
        </w:rPr>
        <w:t xml:space="preserve"> удалось достигнуть за счет</w:t>
      </w:r>
      <w:r w:rsidR="00C5078D">
        <w:rPr>
          <w:szCs w:val="28"/>
        </w:rPr>
        <w:t xml:space="preserve"> </w:t>
      </w:r>
      <w:r>
        <w:rPr>
          <w:szCs w:val="28"/>
        </w:rPr>
        <w:t>того, что</w:t>
      </w:r>
      <w:r w:rsidR="00C5078D">
        <w:rPr>
          <w:szCs w:val="28"/>
        </w:rPr>
        <w:t xml:space="preserve"> в</w:t>
      </w:r>
      <w:r w:rsidR="00C5078D" w:rsidRPr="00D052D5">
        <w:rPr>
          <w:szCs w:val="28"/>
        </w:rPr>
        <w:t xml:space="preserve"> 2019 году </w:t>
      </w:r>
      <w:r w:rsidR="00C5078D">
        <w:rPr>
          <w:szCs w:val="28"/>
        </w:rPr>
        <w:t xml:space="preserve"> был </w:t>
      </w:r>
      <w:r w:rsidR="00C5078D" w:rsidRPr="00D052D5">
        <w:rPr>
          <w:szCs w:val="28"/>
        </w:rPr>
        <w:t>отремонтирован и оснащен новым оборудованием атлетический зал МАУДО «Центр дополн</w:t>
      </w:r>
      <w:r w:rsidR="00C5078D">
        <w:rPr>
          <w:szCs w:val="28"/>
        </w:rPr>
        <w:t>ительного образования» г. Холма</w:t>
      </w:r>
      <w:r w:rsidR="00C5078D" w:rsidRPr="00D052D5">
        <w:rPr>
          <w:szCs w:val="28"/>
        </w:rPr>
        <w:t xml:space="preserve">, что </w:t>
      </w:r>
      <w:r w:rsidR="00C5078D">
        <w:rPr>
          <w:szCs w:val="28"/>
        </w:rPr>
        <w:t xml:space="preserve">и </w:t>
      </w:r>
      <w:r w:rsidR="00C5078D" w:rsidRPr="00D052D5">
        <w:rPr>
          <w:szCs w:val="28"/>
        </w:rPr>
        <w:t xml:space="preserve">привело к росту числа граждан, занимающихся </w:t>
      </w:r>
      <w:r w:rsidR="00C5078D">
        <w:rPr>
          <w:szCs w:val="28"/>
        </w:rPr>
        <w:t xml:space="preserve">в группах </w:t>
      </w:r>
      <w:r w:rsidR="00C5078D" w:rsidRPr="002F2589">
        <w:rPr>
          <w:rFonts w:eastAsia="Calibri"/>
          <w:szCs w:val="28"/>
        </w:rPr>
        <w:t>«Здоровье» (лица старше трудоспособного возраста) и  «Фитнес»</w:t>
      </w:r>
      <w:r w:rsidR="00EE228D">
        <w:rPr>
          <w:szCs w:val="28"/>
        </w:rPr>
        <w:t xml:space="preserve">. </w:t>
      </w:r>
      <w:r w:rsidR="00A93F82">
        <w:rPr>
          <w:szCs w:val="28"/>
        </w:rPr>
        <w:t>П</w:t>
      </w:r>
      <w:r w:rsidR="00EE228D">
        <w:rPr>
          <w:szCs w:val="28"/>
        </w:rPr>
        <w:t xml:space="preserve">оложительной динамике способствовало также </w:t>
      </w:r>
      <w:r w:rsidR="00EE228D">
        <w:rPr>
          <w:rFonts w:eastAsia="Calibri" w:cs="Times New Roman"/>
          <w:szCs w:val="28"/>
        </w:rPr>
        <w:t>увеличение</w:t>
      </w:r>
      <w:r w:rsidR="00EE228D" w:rsidRPr="00EE228D">
        <w:rPr>
          <w:rFonts w:eastAsia="Calibri" w:cs="Times New Roman"/>
          <w:szCs w:val="28"/>
        </w:rPr>
        <w:t xml:space="preserve"> количества занимающихся в</w:t>
      </w:r>
      <w:r w:rsidR="00EE228D">
        <w:rPr>
          <w:rFonts w:eastAsia="Calibri" w:cs="Times New Roman"/>
          <w:szCs w:val="28"/>
        </w:rPr>
        <w:t xml:space="preserve"> группе «Скандинавская ходьба»</w:t>
      </w:r>
      <w:r w:rsidR="00A93F82">
        <w:rPr>
          <w:rFonts w:eastAsia="Calibri" w:cs="Times New Roman"/>
          <w:szCs w:val="28"/>
        </w:rPr>
        <w:t xml:space="preserve"> в рамках реализации мероприятий приоритетного  проекта </w:t>
      </w:r>
      <w:r w:rsidR="00A93F82" w:rsidRPr="00EE228D">
        <w:rPr>
          <w:rFonts w:eastAsia="Calibri" w:cs="Times New Roman"/>
          <w:szCs w:val="28"/>
        </w:rPr>
        <w:t>«Мы выбираем спорт!»</w:t>
      </w:r>
      <w:r w:rsidR="00A93F82">
        <w:rPr>
          <w:rFonts w:eastAsia="Calibri" w:cs="Times New Roman"/>
          <w:szCs w:val="28"/>
        </w:rPr>
        <w:t>, так на территории</w:t>
      </w:r>
      <w:r w:rsidR="00A93F82">
        <w:t xml:space="preserve"> </w:t>
      </w:r>
      <w:proofErr w:type="spellStart"/>
      <w:r w:rsidR="00A93F82">
        <w:t>Тогодского</w:t>
      </w:r>
      <w:proofErr w:type="spellEnd"/>
      <w:r w:rsidR="00A93F82">
        <w:t xml:space="preserve"> сельского поселения разработан  маршрут скандинавской ходьбы.</w:t>
      </w:r>
    </w:p>
    <w:p w14:paraId="2B9CD661" w14:textId="77777777" w:rsidR="00446D5A" w:rsidRDefault="00BB6E04" w:rsidP="00C5078D">
      <w:pPr>
        <w:spacing w:line="360" w:lineRule="atLeast"/>
        <w:rPr>
          <w:szCs w:val="28"/>
        </w:rPr>
      </w:pPr>
      <w:r w:rsidRPr="00BB6E04">
        <w:rPr>
          <w:szCs w:val="28"/>
        </w:rPr>
        <w:t xml:space="preserve">В дальнейшем для развития спортивного досуга населения района, привлечения людей к спорту и активному образу жизни планируется реализация </w:t>
      </w:r>
      <w:r>
        <w:rPr>
          <w:szCs w:val="28"/>
        </w:rPr>
        <w:t xml:space="preserve">мероприятий </w:t>
      </w:r>
      <w:r w:rsidRPr="00BB6E04">
        <w:rPr>
          <w:szCs w:val="28"/>
        </w:rPr>
        <w:t xml:space="preserve">муниципального проекта "Будь в спорте". </w:t>
      </w:r>
    </w:p>
    <w:p w14:paraId="5D585636" w14:textId="53DDA7AA" w:rsidR="002F092C" w:rsidRPr="002F092C" w:rsidRDefault="002F092C" w:rsidP="002F092C">
      <w:pPr>
        <w:spacing w:line="360" w:lineRule="atLeast"/>
        <w:rPr>
          <w:rFonts w:eastAsia="Calibri" w:cs="Times New Roman"/>
          <w:szCs w:val="28"/>
        </w:rPr>
      </w:pPr>
      <w:r w:rsidRPr="002F092C">
        <w:rPr>
          <w:rFonts w:eastAsia="Calibri" w:cs="Times New Roman"/>
          <w:szCs w:val="28"/>
        </w:rPr>
        <w:t xml:space="preserve">В отчетном периоде введена в эксплуатацию универсальная спортивная площадка на территории общеобразовательной школы  г. Холма, на которой </w:t>
      </w:r>
      <w:r w:rsidR="00403B30">
        <w:rPr>
          <w:rFonts w:eastAsia="Calibri" w:cs="Times New Roman"/>
          <w:szCs w:val="28"/>
        </w:rPr>
        <w:t xml:space="preserve">после снятия ограничительных мер, связанных с распространением новой </w:t>
      </w:r>
      <w:proofErr w:type="spellStart"/>
      <w:r w:rsidR="00403B30">
        <w:rPr>
          <w:rFonts w:eastAsia="Calibri" w:cs="Times New Roman"/>
          <w:szCs w:val="28"/>
        </w:rPr>
        <w:t>коронавирусной</w:t>
      </w:r>
      <w:proofErr w:type="spellEnd"/>
      <w:r w:rsidR="00403B30">
        <w:rPr>
          <w:rFonts w:eastAsia="Calibri" w:cs="Times New Roman"/>
          <w:szCs w:val="28"/>
        </w:rPr>
        <w:t xml:space="preserve"> инфекции, возобновлены</w:t>
      </w:r>
      <w:r w:rsidRPr="002F092C">
        <w:rPr>
          <w:rFonts w:eastAsia="Calibri" w:cs="Times New Roman"/>
          <w:szCs w:val="28"/>
        </w:rPr>
        <w:t xml:space="preserve"> спор</w:t>
      </w:r>
      <w:r w:rsidR="00403B30">
        <w:rPr>
          <w:rFonts w:eastAsia="Calibri" w:cs="Times New Roman"/>
          <w:szCs w:val="28"/>
        </w:rPr>
        <w:t>тивные мероприятия и тренировки для населения.</w:t>
      </w:r>
    </w:p>
    <w:p w14:paraId="5E862ABA" w14:textId="6AC78D7B" w:rsidR="00BB6E04" w:rsidRDefault="00BB6E04" w:rsidP="00C5078D">
      <w:pPr>
        <w:spacing w:line="360" w:lineRule="atLeast"/>
        <w:rPr>
          <w:szCs w:val="28"/>
        </w:rPr>
      </w:pPr>
      <w:r w:rsidRPr="00BB6E04">
        <w:rPr>
          <w:szCs w:val="28"/>
        </w:rPr>
        <w:t xml:space="preserve"> В 2020-2021 году планируется ремонт здания физкультурно-оздоровительного комплекса, что позволит улучшить условия для занятий</w:t>
      </w:r>
      <w:r w:rsidR="002F092C">
        <w:rPr>
          <w:szCs w:val="28"/>
        </w:rPr>
        <w:t xml:space="preserve"> физической культурой и спортом и привлечь большее количество активно занимающихся спортом граждан всех возрастов.</w:t>
      </w:r>
    </w:p>
    <w:p w14:paraId="30646263" w14:textId="276EEBB7" w:rsidR="00BB6E04" w:rsidRPr="00BB6E04" w:rsidRDefault="00BB6E04" w:rsidP="00BB6E04">
      <w:pPr>
        <w:pStyle w:val="a3"/>
        <w:keepNext/>
        <w:keepLines/>
        <w:numPr>
          <w:ilvl w:val="0"/>
          <w:numId w:val="4"/>
        </w:numPr>
        <w:spacing w:before="360" w:after="0"/>
        <w:jc w:val="center"/>
        <w:outlineLvl w:val="0"/>
        <w:rPr>
          <w:rFonts w:eastAsiaTheme="majorEastAsia" w:cstheme="majorBidi"/>
          <w:b/>
          <w:bCs/>
          <w:sz w:val="32"/>
          <w:szCs w:val="28"/>
        </w:rPr>
      </w:pPr>
      <w:r w:rsidRPr="00BB6E04">
        <w:rPr>
          <w:rFonts w:eastAsiaTheme="majorEastAsia" w:cstheme="majorBidi"/>
          <w:b/>
          <w:bCs/>
          <w:sz w:val="32"/>
          <w:szCs w:val="28"/>
        </w:rPr>
        <w:t>Жилищное строительство и обеспечение граждан жильем</w:t>
      </w:r>
    </w:p>
    <w:p w14:paraId="161F4DDA" w14:textId="77777777" w:rsidR="00BB6E04" w:rsidRPr="00BB6E04" w:rsidRDefault="00BB6E04" w:rsidP="00BB6E04">
      <w:pPr>
        <w:keepNext/>
        <w:keepLines/>
        <w:spacing w:before="80" w:after="0"/>
        <w:outlineLvl w:val="1"/>
        <w:rPr>
          <w:rFonts w:eastAsiaTheme="majorEastAsia" w:cstheme="majorBidi"/>
          <w:b/>
          <w:bCs/>
          <w:szCs w:val="26"/>
        </w:rPr>
      </w:pPr>
      <w:r w:rsidRPr="006B2FC9">
        <w:rPr>
          <w:rFonts w:eastAsiaTheme="majorEastAsia" w:cstheme="majorBidi"/>
          <w:b/>
          <w:bCs/>
          <w:szCs w:val="26"/>
        </w:rPr>
        <w:t>Показ</w:t>
      </w:r>
      <w:r w:rsidRPr="00BB6E04">
        <w:rPr>
          <w:rFonts w:eastAsiaTheme="majorEastAsia" w:cstheme="majorBidi"/>
          <w:b/>
          <w:bCs/>
          <w:szCs w:val="26"/>
        </w:rPr>
        <w:t xml:space="preserve">атель 24. Общая площадь жилых помещений, приходящаяся в среднем на одного жителя, - всего (кв. метров) </w:t>
      </w:r>
    </w:p>
    <w:p w14:paraId="555BF150" w14:textId="0F8B11EF" w:rsidR="005862A4" w:rsidRDefault="00593C13" w:rsidP="00593C13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500978">
        <w:rPr>
          <w:rFonts w:eastAsia="Times New Roman" w:cs="Times New Roman"/>
          <w:color w:val="000000"/>
          <w:szCs w:val="28"/>
          <w:lang w:eastAsia="ru-RU"/>
        </w:rPr>
        <w:t xml:space="preserve">Во </w:t>
      </w:r>
      <w:r w:rsidR="00500978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="00500978" w:rsidRPr="005009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00978">
        <w:rPr>
          <w:rFonts w:eastAsia="Times New Roman" w:cs="Times New Roman"/>
          <w:color w:val="000000"/>
          <w:szCs w:val="28"/>
          <w:lang w:eastAsia="ru-RU"/>
        </w:rPr>
        <w:t xml:space="preserve">квартале 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62A4" w:rsidRPr="00593C13">
        <w:rPr>
          <w:rFonts w:eastAsia="Times New Roman" w:cs="Times New Roman"/>
          <w:color w:val="000000"/>
          <w:szCs w:val="28"/>
          <w:lang w:eastAsia="ru-RU"/>
        </w:rPr>
        <w:t>2020</w:t>
      </w:r>
      <w:r w:rsidR="005862A4" w:rsidRPr="005862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62A4">
        <w:rPr>
          <w:rFonts w:eastAsia="Times New Roman" w:cs="Times New Roman"/>
          <w:color w:val="000000"/>
          <w:szCs w:val="28"/>
          <w:lang w:eastAsia="ru-RU"/>
        </w:rPr>
        <w:t xml:space="preserve">года </w:t>
      </w:r>
      <w:r w:rsidR="005862A4" w:rsidRPr="00593C13">
        <w:rPr>
          <w:rFonts w:eastAsia="Times New Roman" w:cs="Times New Roman"/>
          <w:color w:val="000000"/>
          <w:szCs w:val="28"/>
          <w:lang w:eastAsia="ru-RU"/>
        </w:rPr>
        <w:t xml:space="preserve">общая площадь жилых помещений на одного жителя </w:t>
      </w:r>
      <w:r w:rsidR="006B2FC9">
        <w:rPr>
          <w:rFonts w:eastAsia="Times New Roman" w:cs="Times New Roman"/>
          <w:color w:val="000000"/>
          <w:szCs w:val="28"/>
          <w:lang w:eastAsia="ru-RU"/>
        </w:rPr>
        <w:t>составила 37,69</w:t>
      </w:r>
      <w:r w:rsidR="005862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5862A4">
        <w:rPr>
          <w:rFonts w:eastAsia="Times New Roman" w:cs="Times New Roman"/>
          <w:color w:val="000000"/>
          <w:szCs w:val="28"/>
          <w:lang w:eastAsia="ru-RU"/>
        </w:rPr>
        <w:t>кв.м</w:t>
      </w:r>
      <w:proofErr w:type="spellEnd"/>
      <w:r w:rsidR="005862A4">
        <w:rPr>
          <w:rFonts w:eastAsia="Times New Roman" w:cs="Times New Roman"/>
          <w:color w:val="000000"/>
          <w:szCs w:val="28"/>
          <w:lang w:eastAsia="ru-RU"/>
        </w:rPr>
        <w:t>,</w:t>
      </w:r>
      <w:r w:rsidR="00500978">
        <w:rPr>
          <w:rFonts w:eastAsia="Times New Roman" w:cs="Times New Roman"/>
          <w:color w:val="000000"/>
          <w:szCs w:val="28"/>
          <w:lang w:eastAsia="ru-RU"/>
        </w:rPr>
        <w:t xml:space="preserve"> а в</w:t>
      </w:r>
      <w:r w:rsidR="009415B1">
        <w:rPr>
          <w:rFonts w:eastAsia="Times New Roman" w:cs="Times New Roman"/>
          <w:color w:val="000000"/>
          <w:szCs w:val="28"/>
          <w:lang w:eastAsia="ru-RU"/>
        </w:rPr>
        <w:t>о</w:t>
      </w:r>
      <w:r w:rsidR="005009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00978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="00500978" w:rsidRPr="0050097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00978">
        <w:rPr>
          <w:rFonts w:eastAsia="Times New Roman" w:cs="Times New Roman"/>
          <w:color w:val="000000"/>
          <w:szCs w:val="28"/>
          <w:lang w:eastAsia="ru-RU"/>
        </w:rPr>
        <w:t>квартале</w:t>
      </w:r>
      <w:r w:rsidR="005862A4" w:rsidRPr="00593C13">
        <w:rPr>
          <w:rFonts w:eastAsia="Times New Roman" w:cs="Times New Roman"/>
          <w:color w:val="000000"/>
          <w:szCs w:val="28"/>
          <w:lang w:eastAsia="ru-RU"/>
        </w:rPr>
        <w:t> 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2019 году </w:t>
      </w:r>
      <w:r w:rsidR="005862A4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F11038">
        <w:rPr>
          <w:rFonts w:eastAsia="Times New Roman" w:cs="Times New Roman"/>
          <w:color w:val="000000"/>
          <w:szCs w:val="28"/>
          <w:lang w:eastAsia="ru-RU"/>
        </w:rPr>
        <w:t>36,91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93C13">
        <w:rPr>
          <w:rFonts w:eastAsia="Times New Roman" w:cs="Times New Roman"/>
          <w:color w:val="000000"/>
          <w:szCs w:val="28"/>
          <w:lang w:eastAsia="ru-RU"/>
        </w:rPr>
        <w:t>кв.</w:t>
      </w:r>
      <w:r w:rsidR="005862A4">
        <w:rPr>
          <w:rFonts w:eastAsia="Times New Roman" w:cs="Times New Roman"/>
          <w:color w:val="000000"/>
          <w:szCs w:val="28"/>
          <w:lang w:eastAsia="ru-RU"/>
        </w:rPr>
        <w:t>м</w:t>
      </w:r>
      <w:proofErr w:type="spellEnd"/>
      <w:r w:rsidR="005862A4">
        <w:rPr>
          <w:rFonts w:eastAsia="Times New Roman" w:cs="Times New Roman"/>
          <w:color w:val="000000"/>
          <w:szCs w:val="28"/>
          <w:lang w:eastAsia="ru-RU"/>
        </w:rPr>
        <w:t>.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 Набл</w:t>
      </w:r>
      <w:r>
        <w:rPr>
          <w:rFonts w:eastAsia="Times New Roman" w:cs="Times New Roman"/>
          <w:color w:val="000000"/>
          <w:szCs w:val="28"/>
          <w:lang w:eastAsia="ru-RU"/>
        </w:rPr>
        <w:t>юдается положительная дин</w:t>
      </w:r>
      <w:r w:rsidR="006B2FC9">
        <w:rPr>
          <w:rFonts w:eastAsia="Times New Roman" w:cs="Times New Roman"/>
          <w:color w:val="000000"/>
          <w:szCs w:val="28"/>
          <w:lang w:eastAsia="ru-RU"/>
        </w:rPr>
        <w:t>амика с ростом показателя на 2,1</w:t>
      </w:r>
      <w:r w:rsidR="00F1103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%. </w:t>
      </w:r>
    </w:p>
    <w:p w14:paraId="3126DF87" w14:textId="048BA2B8" w:rsidR="00DE7B51" w:rsidRDefault="00DE7B51" w:rsidP="00DE7B51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Для сохранения положительной динамики</w:t>
      </w:r>
      <w:r w:rsidR="009415B1">
        <w:rPr>
          <w:rFonts w:eastAsia="Times New Roman" w:cs="Times New Roman"/>
          <w:color w:val="000000"/>
          <w:szCs w:val="28"/>
          <w:lang w:eastAsia="ru-RU"/>
        </w:rPr>
        <w:t>,</w:t>
      </w:r>
      <w:r w:rsidR="00593C13" w:rsidRPr="00593C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6"/>
        </w:rPr>
        <w:t>достижения запланированного показателя в 2020 году и его увеличения  в 2021</w:t>
      </w:r>
      <w:r w:rsidRPr="00593C13">
        <w:rPr>
          <w:rFonts w:eastAsia="Times New Roman" w:cs="Times New Roman"/>
          <w:bCs/>
          <w:szCs w:val="26"/>
        </w:rPr>
        <w:t xml:space="preserve">-2022 годах планируется ежегодно вводить по 350 </w:t>
      </w:r>
      <w:proofErr w:type="spellStart"/>
      <w:r w:rsidRPr="00593C13">
        <w:rPr>
          <w:rFonts w:eastAsia="Times New Roman" w:cs="Times New Roman"/>
          <w:bCs/>
          <w:szCs w:val="26"/>
        </w:rPr>
        <w:t>кв.м</w:t>
      </w:r>
      <w:proofErr w:type="spellEnd"/>
      <w:r w:rsidRPr="00593C13">
        <w:rPr>
          <w:rFonts w:eastAsia="Times New Roman" w:cs="Times New Roman"/>
          <w:bCs/>
          <w:szCs w:val="26"/>
        </w:rPr>
        <w:t>.</w:t>
      </w:r>
      <w:r>
        <w:rPr>
          <w:rFonts w:eastAsia="Times New Roman" w:cs="Times New Roman"/>
          <w:bCs/>
          <w:szCs w:val="26"/>
        </w:rPr>
        <w:t xml:space="preserve"> </w:t>
      </w:r>
      <w:r w:rsidRPr="00593C13">
        <w:rPr>
          <w:rFonts w:eastAsia="Times New Roman" w:cs="Times New Roman"/>
          <w:bCs/>
          <w:szCs w:val="26"/>
        </w:rPr>
        <w:t xml:space="preserve">жилья, </w:t>
      </w:r>
      <w:r>
        <w:rPr>
          <w:rFonts w:eastAsia="Times New Roman" w:cs="Times New Roman"/>
          <w:bCs/>
          <w:szCs w:val="26"/>
        </w:rPr>
        <w:t xml:space="preserve">что позволит нам  к </w:t>
      </w:r>
      <w:r>
        <w:rPr>
          <w:rFonts w:eastAsia="Times New Roman" w:cs="Times New Roman"/>
          <w:bCs/>
          <w:szCs w:val="26"/>
        </w:rPr>
        <w:lastRenderedPageBreak/>
        <w:t>2020 году</w:t>
      </w:r>
      <w:r w:rsidR="009415B1">
        <w:rPr>
          <w:rFonts w:eastAsia="Times New Roman" w:cs="Times New Roman"/>
          <w:bCs/>
          <w:szCs w:val="26"/>
        </w:rPr>
        <w:t xml:space="preserve"> обеспечить увеличение</w:t>
      </w:r>
      <w:r w:rsidRPr="00593C13">
        <w:rPr>
          <w:rFonts w:eastAsia="Times New Roman" w:cs="Times New Roman"/>
          <w:bCs/>
          <w:szCs w:val="26"/>
        </w:rPr>
        <w:t xml:space="preserve"> площади жилых помещений, приходящейся на одного жителя до 38,60 </w:t>
      </w:r>
      <w:proofErr w:type="spellStart"/>
      <w:r w:rsidRPr="00593C13">
        <w:rPr>
          <w:rFonts w:eastAsia="Times New Roman" w:cs="Times New Roman"/>
          <w:bCs/>
          <w:szCs w:val="26"/>
        </w:rPr>
        <w:t>кв.м</w:t>
      </w:r>
      <w:proofErr w:type="spellEnd"/>
      <w:r w:rsidRPr="00593C13">
        <w:rPr>
          <w:rFonts w:eastAsia="Times New Roman" w:cs="Times New Roman"/>
          <w:bCs/>
          <w:szCs w:val="26"/>
        </w:rPr>
        <w:t>.,</w:t>
      </w:r>
      <w:r>
        <w:rPr>
          <w:rFonts w:eastAsia="Times New Roman" w:cs="Times New Roman"/>
          <w:bCs/>
          <w:szCs w:val="26"/>
        </w:rPr>
        <w:t xml:space="preserve"> </w:t>
      </w:r>
      <w:r w:rsidRPr="00593C13">
        <w:rPr>
          <w:rFonts w:eastAsia="Times New Roman" w:cs="Times New Roman"/>
          <w:bCs/>
          <w:szCs w:val="26"/>
        </w:rPr>
        <w:t xml:space="preserve"> в 2021- 39,70 </w:t>
      </w:r>
      <w:proofErr w:type="spellStart"/>
      <w:r w:rsidRPr="00593C13">
        <w:rPr>
          <w:rFonts w:eastAsia="Times New Roman" w:cs="Times New Roman"/>
          <w:bCs/>
          <w:szCs w:val="26"/>
        </w:rPr>
        <w:t>кв.м</w:t>
      </w:r>
      <w:proofErr w:type="spellEnd"/>
      <w:r w:rsidRPr="00593C13">
        <w:rPr>
          <w:rFonts w:eastAsia="Times New Roman" w:cs="Times New Roman"/>
          <w:bCs/>
          <w:szCs w:val="26"/>
        </w:rPr>
        <w:t xml:space="preserve">., 2022-40,60 </w:t>
      </w:r>
      <w:proofErr w:type="spellStart"/>
      <w:r w:rsidRPr="00593C13">
        <w:rPr>
          <w:rFonts w:eastAsia="Times New Roman" w:cs="Times New Roman"/>
          <w:bCs/>
          <w:szCs w:val="26"/>
        </w:rPr>
        <w:t>кв.м</w:t>
      </w:r>
      <w:proofErr w:type="spellEnd"/>
      <w:r w:rsidR="002F092C">
        <w:rPr>
          <w:rFonts w:eastAsia="Times New Roman" w:cs="Times New Roman"/>
          <w:bCs/>
          <w:szCs w:val="26"/>
        </w:rPr>
        <w:t>.</w:t>
      </w:r>
    </w:p>
    <w:p w14:paraId="22AFBF6E" w14:textId="2BACAEBC" w:rsidR="00593C13" w:rsidRDefault="00593C13" w:rsidP="00593C13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Положительная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динамика показателя достигнута </w:t>
      </w:r>
      <w:r w:rsidR="00DE7B51">
        <w:rPr>
          <w:rFonts w:eastAsia="Times New Roman" w:cs="Times New Roman"/>
          <w:color w:val="000000"/>
          <w:szCs w:val="28"/>
          <w:lang w:eastAsia="ru-RU"/>
        </w:rPr>
        <w:t xml:space="preserve">за счет ввода во </w:t>
      </w:r>
      <w:r w:rsidR="00DE7B51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="005862A4">
        <w:rPr>
          <w:rFonts w:eastAsia="Times New Roman" w:cs="Times New Roman"/>
          <w:color w:val="000000"/>
          <w:szCs w:val="28"/>
          <w:lang w:eastAsia="ru-RU"/>
        </w:rPr>
        <w:t xml:space="preserve"> квартале 2020 года 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123,7 </w:t>
      </w:r>
      <w:proofErr w:type="spellStart"/>
      <w:r w:rsidRPr="00593C13">
        <w:rPr>
          <w:rFonts w:eastAsia="Times New Roman" w:cs="Times New Roman"/>
          <w:color w:val="000000"/>
          <w:szCs w:val="28"/>
          <w:lang w:eastAsia="ru-RU"/>
        </w:rPr>
        <w:t>кв.м</w:t>
      </w:r>
      <w:proofErr w:type="spellEnd"/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862A4">
        <w:rPr>
          <w:rFonts w:eastAsia="Times New Roman" w:cs="Times New Roman"/>
          <w:color w:val="000000"/>
          <w:szCs w:val="28"/>
          <w:lang w:eastAsia="ru-RU"/>
        </w:rPr>
        <w:t xml:space="preserve"> жилья,</w:t>
      </w:r>
      <w:r w:rsidR="00DE7B51">
        <w:rPr>
          <w:rFonts w:eastAsia="Times New Roman" w:cs="Times New Roman"/>
          <w:color w:val="000000"/>
          <w:szCs w:val="28"/>
          <w:lang w:eastAsia="ru-RU"/>
        </w:rPr>
        <w:t xml:space="preserve"> в то время как</w:t>
      </w:r>
      <w:r w:rsidR="005862A4">
        <w:rPr>
          <w:rFonts w:eastAsia="Times New Roman" w:cs="Times New Roman"/>
          <w:color w:val="000000"/>
          <w:szCs w:val="28"/>
          <w:lang w:eastAsia="ru-RU"/>
        </w:rPr>
        <w:t xml:space="preserve"> в аналогичном пер</w:t>
      </w:r>
      <w:r w:rsidR="00DE7B51">
        <w:rPr>
          <w:rFonts w:eastAsia="Times New Roman" w:cs="Times New Roman"/>
          <w:color w:val="000000"/>
          <w:szCs w:val="28"/>
          <w:lang w:eastAsia="ru-RU"/>
        </w:rPr>
        <w:t xml:space="preserve">иоде 2019 года введенная жилая площадь составляла 40,1 </w:t>
      </w:r>
      <w:proofErr w:type="spellStart"/>
      <w:r w:rsidR="00DE7B51">
        <w:rPr>
          <w:rFonts w:eastAsia="Times New Roman" w:cs="Times New Roman"/>
          <w:color w:val="000000"/>
          <w:szCs w:val="28"/>
          <w:lang w:eastAsia="ru-RU"/>
        </w:rPr>
        <w:t>кв.м</w:t>
      </w:r>
      <w:proofErr w:type="spellEnd"/>
      <w:r w:rsidR="005862A4">
        <w:rPr>
          <w:rFonts w:eastAsia="Times New Roman" w:cs="Times New Roman"/>
          <w:color w:val="000000"/>
          <w:szCs w:val="28"/>
          <w:lang w:eastAsia="ru-RU"/>
        </w:rPr>
        <w:t>.</w:t>
      </w:r>
      <w:r w:rsidRPr="00593C1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364061F2" w14:textId="7B978187" w:rsidR="00593C13" w:rsidRPr="00DE7B51" w:rsidRDefault="00593C13" w:rsidP="00593C13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Pr="00593C13">
        <w:rPr>
          <w:rFonts w:eastAsia="Times New Roman" w:cs="Times New Roman"/>
          <w:color w:val="000000"/>
          <w:szCs w:val="28"/>
          <w:lang w:eastAsia="ru-RU"/>
        </w:rPr>
        <w:t>В целях улучшения данного показателя проводится ежемесячный мониторинг ввода в эксплуатацию жилых домов; ведется работа с индивидуальными застройщиками по вводу в эксплуатацию домов,  име</w:t>
      </w:r>
      <w:r w:rsidR="005862A4">
        <w:rPr>
          <w:rFonts w:eastAsia="Times New Roman" w:cs="Times New Roman"/>
          <w:color w:val="000000"/>
          <w:szCs w:val="28"/>
          <w:lang w:eastAsia="ru-RU"/>
        </w:rPr>
        <w:t>ющих высокую степень готовности.</w:t>
      </w:r>
      <w:r w:rsidR="005862A4" w:rsidRPr="005862A4">
        <w:t xml:space="preserve"> </w:t>
      </w:r>
      <w:r w:rsidR="005862A4" w:rsidRPr="005862A4">
        <w:rPr>
          <w:rFonts w:eastAsia="Times New Roman" w:cs="Times New Roman"/>
          <w:color w:val="000000"/>
          <w:szCs w:val="28"/>
          <w:lang w:eastAsia="ru-RU"/>
        </w:rPr>
        <w:t>Кроме этого будет проводиться работа по выявлению пристроек к жилым домам и постановке их на кадастровый учет.</w:t>
      </w:r>
    </w:p>
    <w:p w14:paraId="2CC21D4C" w14:textId="6D0BD90B" w:rsidR="005862A4" w:rsidRDefault="0033714E" w:rsidP="00593C13">
      <w:pPr>
        <w:spacing w:after="0" w:line="240" w:lineRule="auto"/>
        <w:ind w:firstLine="0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bCs/>
          <w:szCs w:val="26"/>
        </w:rPr>
        <w:t xml:space="preserve">        Показатель площади жилых помещений, введенной в действие за </w:t>
      </w:r>
      <w:r w:rsidR="000D5EA2">
        <w:rPr>
          <w:rFonts w:eastAsia="Times New Roman" w:cs="Times New Roman"/>
          <w:bCs/>
          <w:szCs w:val="26"/>
        </w:rPr>
        <w:t xml:space="preserve">2019 </w:t>
      </w:r>
      <w:r>
        <w:rPr>
          <w:rFonts w:eastAsia="Times New Roman" w:cs="Times New Roman"/>
          <w:bCs/>
          <w:szCs w:val="26"/>
        </w:rPr>
        <w:t>год,</w:t>
      </w:r>
      <w:r w:rsidR="00DE7B51">
        <w:rPr>
          <w:rFonts w:eastAsia="Times New Roman" w:cs="Times New Roman"/>
          <w:bCs/>
          <w:szCs w:val="26"/>
        </w:rPr>
        <w:t xml:space="preserve"> дал положительный результат во</w:t>
      </w:r>
      <w:r w:rsidR="00DE7B51" w:rsidRPr="00DE7B51">
        <w:rPr>
          <w:rFonts w:eastAsia="Times New Roman" w:cs="Times New Roman"/>
          <w:bCs/>
          <w:szCs w:val="26"/>
        </w:rPr>
        <w:t xml:space="preserve"> </w:t>
      </w:r>
      <w:r w:rsidR="00DE7B51">
        <w:rPr>
          <w:rFonts w:eastAsia="Times New Roman" w:cs="Times New Roman"/>
          <w:bCs/>
          <w:szCs w:val="26"/>
          <w:lang w:val="en-US"/>
        </w:rPr>
        <w:t>II</w:t>
      </w:r>
      <w:r>
        <w:rPr>
          <w:rFonts w:eastAsia="Times New Roman" w:cs="Times New Roman"/>
          <w:bCs/>
          <w:szCs w:val="26"/>
        </w:rPr>
        <w:t xml:space="preserve"> квартале 2020 года на</w:t>
      </w:r>
      <w:r w:rsidR="00DE7B51">
        <w:rPr>
          <w:rFonts w:eastAsia="Times New Roman" w:cs="Times New Roman"/>
          <w:bCs/>
          <w:szCs w:val="26"/>
        </w:rPr>
        <w:t xml:space="preserve">  0,0</w:t>
      </w:r>
      <w:r w:rsidR="00DE7B51" w:rsidRPr="00DE7B51">
        <w:rPr>
          <w:rFonts w:eastAsia="Times New Roman" w:cs="Times New Roman"/>
          <w:bCs/>
          <w:szCs w:val="26"/>
        </w:rPr>
        <w:t>1</w:t>
      </w:r>
      <w:r>
        <w:rPr>
          <w:rFonts w:eastAsia="Times New Roman" w:cs="Times New Roman"/>
          <w:bCs/>
          <w:szCs w:val="26"/>
        </w:rPr>
        <w:t xml:space="preserve"> пункта по сравнению с аналогичным периодом 2019 года за счет ввода одного жилого дома</w:t>
      </w:r>
      <w:r w:rsidR="00DE7B51">
        <w:rPr>
          <w:rFonts w:eastAsia="Times New Roman" w:cs="Times New Roman"/>
          <w:bCs/>
          <w:szCs w:val="26"/>
        </w:rPr>
        <w:t xml:space="preserve"> </w:t>
      </w:r>
      <w:r w:rsidR="009415B1">
        <w:rPr>
          <w:rFonts w:eastAsia="Times New Roman" w:cs="Times New Roman"/>
          <w:bCs/>
          <w:szCs w:val="26"/>
        </w:rPr>
        <w:t xml:space="preserve">индивидуальными застройщиками </w:t>
      </w:r>
      <w:r w:rsidR="00DE7B51">
        <w:rPr>
          <w:rFonts w:eastAsia="Times New Roman" w:cs="Times New Roman"/>
          <w:bCs/>
          <w:szCs w:val="26"/>
        </w:rPr>
        <w:t>большей площади</w:t>
      </w:r>
      <w:r>
        <w:rPr>
          <w:rFonts w:eastAsia="Times New Roman" w:cs="Times New Roman"/>
          <w:bCs/>
          <w:szCs w:val="26"/>
        </w:rPr>
        <w:t>,</w:t>
      </w:r>
      <w:r w:rsidR="00DE7B51">
        <w:rPr>
          <w:rFonts w:eastAsia="Times New Roman" w:cs="Times New Roman"/>
          <w:bCs/>
          <w:szCs w:val="26"/>
        </w:rPr>
        <w:t xml:space="preserve"> чем </w:t>
      </w:r>
      <w:r>
        <w:rPr>
          <w:rFonts w:eastAsia="Times New Roman" w:cs="Times New Roman"/>
          <w:bCs/>
          <w:szCs w:val="26"/>
        </w:rPr>
        <w:t>в</w:t>
      </w:r>
      <w:r w:rsidR="00DE7B51">
        <w:rPr>
          <w:rFonts w:eastAsia="Times New Roman" w:cs="Times New Roman"/>
          <w:bCs/>
          <w:szCs w:val="26"/>
        </w:rPr>
        <w:t xml:space="preserve">о  </w:t>
      </w:r>
      <w:r w:rsidR="00DE7B51">
        <w:rPr>
          <w:rFonts w:eastAsia="Times New Roman" w:cs="Times New Roman"/>
          <w:bCs/>
          <w:szCs w:val="26"/>
          <w:lang w:val="en-US"/>
        </w:rPr>
        <w:t>II</w:t>
      </w:r>
      <w:r>
        <w:rPr>
          <w:rFonts w:eastAsia="Times New Roman" w:cs="Times New Roman"/>
          <w:bCs/>
          <w:szCs w:val="26"/>
        </w:rPr>
        <w:t xml:space="preserve"> квартале 2019 года. До конца года планируется достижение показателя до 0,07 </w:t>
      </w:r>
      <w:proofErr w:type="spellStart"/>
      <w:r>
        <w:rPr>
          <w:rFonts w:eastAsia="Times New Roman" w:cs="Times New Roman"/>
          <w:bCs/>
          <w:szCs w:val="26"/>
        </w:rPr>
        <w:t>кв.м</w:t>
      </w:r>
      <w:proofErr w:type="spellEnd"/>
      <w:r w:rsidR="0035705B">
        <w:rPr>
          <w:rFonts w:eastAsia="Times New Roman" w:cs="Times New Roman"/>
          <w:bCs/>
          <w:szCs w:val="26"/>
        </w:rPr>
        <w:t>,</w:t>
      </w:r>
      <w:r w:rsidR="0035705B" w:rsidRPr="0035705B">
        <w:rPr>
          <w:rFonts w:eastAsia="Times New Roman" w:cs="Times New Roman"/>
          <w:bCs/>
          <w:szCs w:val="26"/>
        </w:rPr>
        <w:t xml:space="preserve"> </w:t>
      </w:r>
      <w:r w:rsidR="0035705B">
        <w:rPr>
          <w:rFonts w:eastAsia="Times New Roman" w:cs="Times New Roman"/>
          <w:bCs/>
          <w:szCs w:val="26"/>
        </w:rPr>
        <w:t xml:space="preserve">за </w:t>
      </w:r>
      <w:r w:rsidR="0035705B" w:rsidRPr="0033714E">
        <w:rPr>
          <w:rFonts w:eastAsia="Times New Roman" w:cs="Times New Roman"/>
          <w:bCs/>
          <w:szCs w:val="26"/>
        </w:rPr>
        <w:t xml:space="preserve">счет увеличения строительства  жилых домов индивидуальными </w:t>
      </w:r>
      <w:r w:rsidR="0035705B" w:rsidRPr="000D5EA2">
        <w:rPr>
          <w:rFonts w:eastAsia="Times New Roman" w:cs="Times New Roman"/>
          <w:bCs/>
          <w:szCs w:val="26"/>
        </w:rPr>
        <w:t>застройщиками</w:t>
      </w:r>
      <w:r w:rsidR="00DE7B51" w:rsidRPr="000D5EA2">
        <w:rPr>
          <w:rFonts w:eastAsia="Times New Roman" w:cs="Times New Roman"/>
          <w:bCs/>
          <w:szCs w:val="26"/>
        </w:rPr>
        <w:t xml:space="preserve"> и</w:t>
      </w:r>
      <w:r w:rsidR="0035705B" w:rsidRPr="000D5EA2">
        <w:rPr>
          <w:color w:val="000000"/>
          <w:sz w:val="29"/>
          <w:szCs w:val="29"/>
          <w:shd w:val="clear" w:color="auto" w:fill="B6D7A8"/>
        </w:rPr>
        <w:t xml:space="preserve"> </w:t>
      </w:r>
      <w:r w:rsidR="0035705B" w:rsidRPr="000D5EA2">
        <w:rPr>
          <w:sz w:val="29"/>
          <w:szCs w:val="29"/>
          <w:shd w:val="clear" w:color="auto" w:fill="B6D7A8"/>
        </w:rPr>
        <w:t>у</w:t>
      </w:r>
      <w:r w:rsidR="0035705B" w:rsidRPr="000D5EA2">
        <w:rPr>
          <w:rFonts w:eastAsia="Times New Roman" w:cs="Times New Roman"/>
          <w:bCs/>
          <w:szCs w:val="26"/>
        </w:rPr>
        <w:t>частия</w:t>
      </w:r>
      <w:r w:rsidR="005862A4">
        <w:rPr>
          <w:rFonts w:eastAsia="Times New Roman" w:cs="Times New Roman"/>
          <w:bCs/>
          <w:szCs w:val="26"/>
        </w:rPr>
        <w:t xml:space="preserve"> одной молодой семьи </w:t>
      </w:r>
      <w:r w:rsidR="0035705B" w:rsidRPr="0035705B">
        <w:rPr>
          <w:rFonts w:eastAsia="Times New Roman" w:cs="Times New Roman"/>
          <w:bCs/>
          <w:szCs w:val="26"/>
        </w:rPr>
        <w:t xml:space="preserve"> в программе "Обеспечение жильём молодых семей". </w:t>
      </w:r>
    </w:p>
    <w:p w14:paraId="180008FA" w14:textId="1283F9CB" w:rsidR="00BB6E04" w:rsidRPr="0035705B" w:rsidRDefault="0035705B" w:rsidP="00E83989">
      <w:pPr>
        <w:spacing w:after="0" w:line="240" w:lineRule="auto"/>
        <w:rPr>
          <w:rFonts w:eastAsia="Times New Roman" w:cs="Times New Roman"/>
          <w:bCs/>
          <w:szCs w:val="26"/>
        </w:rPr>
      </w:pPr>
      <w:r w:rsidRPr="0035705B">
        <w:rPr>
          <w:rFonts w:eastAsia="Times New Roman" w:cs="Times New Roman"/>
          <w:bCs/>
          <w:szCs w:val="26"/>
        </w:rPr>
        <w:t>Ввиду отсутствия финансовых средств в районе с 2018 года не осуществляется строительство многоквартирных жилых домов, что сказывается на н</w:t>
      </w:r>
      <w:r>
        <w:rPr>
          <w:rFonts w:eastAsia="Times New Roman" w:cs="Times New Roman"/>
          <w:bCs/>
          <w:szCs w:val="26"/>
        </w:rPr>
        <w:t>естабильной динамике показателя</w:t>
      </w:r>
      <w:r w:rsidRPr="0035705B">
        <w:rPr>
          <w:rFonts w:eastAsia="Times New Roman" w:cs="Times New Roman"/>
          <w:bCs/>
          <w:szCs w:val="26"/>
        </w:rPr>
        <w:t xml:space="preserve">. </w:t>
      </w:r>
    </w:p>
    <w:p w14:paraId="2A6ACA95" w14:textId="7291E969" w:rsidR="00FA6696" w:rsidRDefault="00FA6696" w:rsidP="0035705B">
      <w:pPr>
        <w:pStyle w:val="1"/>
        <w:numPr>
          <w:ilvl w:val="0"/>
          <w:numId w:val="4"/>
        </w:numPr>
      </w:pPr>
      <w:r w:rsidRPr="00FA6696">
        <w:t>Жилищно-</w:t>
      </w:r>
      <w:r w:rsidR="00C45A47" w:rsidRPr="00FA6696">
        <w:t>коммунальное</w:t>
      </w:r>
      <w:r w:rsidRPr="00FA6696">
        <w:t xml:space="preserve"> хозяйство</w:t>
      </w:r>
    </w:p>
    <w:p w14:paraId="5628667D" w14:textId="13402F7C" w:rsidR="00AC70FA" w:rsidRDefault="00AC70FA" w:rsidP="00AC70FA">
      <w:pPr>
        <w:pStyle w:val="2"/>
      </w:pPr>
      <w:r w:rsidRPr="001D470A">
        <w:t>Пок</w:t>
      </w:r>
      <w:r w:rsidRPr="00B3335F">
        <w:t xml:space="preserve">азатель </w:t>
      </w:r>
      <w:r w:rsidRPr="008336E2">
        <w:t>2</w:t>
      </w:r>
      <w:r>
        <w:t>7</w:t>
      </w:r>
      <w:r w:rsidRPr="00B3335F">
        <w:t>.</w:t>
      </w:r>
      <w:r w:rsidRPr="008D34DF">
        <w:t xml:space="preserve"> </w:t>
      </w:r>
      <w:r w:rsidRPr="00AC70FA">
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>
        <w:t>(%)</w:t>
      </w:r>
      <w:r w:rsidR="00A313F4">
        <w:t>.</w:t>
      </w:r>
      <w:r>
        <w:t xml:space="preserve"> </w:t>
      </w:r>
    </w:p>
    <w:p w14:paraId="56F76D27" w14:textId="4D28C58D" w:rsidR="004B44E4" w:rsidRDefault="00DE7B51" w:rsidP="00310FDB">
      <w:pPr>
        <w:rPr>
          <w:rFonts w:eastAsia="Times New Roman"/>
          <w:bCs/>
          <w:szCs w:val="26"/>
        </w:rPr>
      </w:pPr>
      <w:r>
        <w:t>В анализируемые отчетные периоды п</w:t>
      </w:r>
      <w:r w:rsidR="00DB0F70">
        <w:t xml:space="preserve">оказатель имеет </w:t>
      </w:r>
      <w:r w:rsidR="006C4893">
        <w:t xml:space="preserve"> стабильную</w:t>
      </w:r>
      <w:r w:rsidR="00457F23">
        <w:t xml:space="preserve"> динамику</w:t>
      </w:r>
      <w:proofErr w:type="gramStart"/>
      <w:r w:rsidR="00310FDB">
        <w:t>.</w:t>
      </w:r>
      <w:proofErr w:type="gramEnd"/>
      <w:r w:rsidR="00310FDB">
        <w:t xml:space="preserve"> </w:t>
      </w:r>
      <w:r w:rsidR="000D5EA2">
        <w:t>В</w:t>
      </w:r>
      <w:r w:rsidR="006C4893">
        <w:t xml:space="preserve"> плановые периоды </w:t>
      </w:r>
      <w:r w:rsidR="007C4EFB">
        <w:t xml:space="preserve"> </w:t>
      </w:r>
      <w:r w:rsidR="00366C42">
        <w:t xml:space="preserve">предварительно </w:t>
      </w:r>
      <w:r w:rsidR="007C4EFB">
        <w:t xml:space="preserve">сохранится на </w:t>
      </w:r>
      <w:r w:rsidR="006C4893">
        <w:t xml:space="preserve">достигнутом </w:t>
      </w:r>
      <w:r w:rsidR="007C4EFB">
        <w:t xml:space="preserve">уровне </w:t>
      </w:r>
      <w:r w:rsidR="006C4893">
        <w:t xml:space="preserve"> соответствующих сравниваемых периодах  </w:t>
      </w:r>
      <w:r w:rsidR="007C4EFB">
        <w:t>2019</w:t>
      </w:r>
      <w:r w:rsidR="006C4893">
        <w:t>-2020 года  - 94,44%.  В домах</w:t>
      </w:r>
      <w:r w:rsidR="00310FDB" w:rsidRPr="00310FDB">
        <w:t xml:space="preserve"> № 1 и № 2 по ул. Центральной д. Красный Бор </w:t>
      </w:r>
      <w:proofErr w:type="spellStart"/>
      <w:r w:rsidR="006C4893">
        <w:t>Красноборского</w:t>
      </w:r>
      <w:proofErr w:type="spellEnd"/>
      <w:r w:rsidR="006C4893">
        <w:t xml:space="preserve"> сельского поселения </w:t>
      </w:r>
      <w:r w:rsidR="00310FDB" w:rsidRPr="00310FDB">
        <w:t>способ управления не выбран, так как в этих домах все жилые помещения являются муниципа</w:t>
      </w:r>
      <w:r w:rsidR="006C4893">
        <w:t>льной собственностью.</w:t>
      </w:r>
      <w:r w:rsidR="007C4EFB">
        <w:t xml:space="preserve"> Несмотря на</w:t>
      </w:r>
      <w:r w:rsidR="00457F23">
        <w:t xml:space="preserve"> п</w:t>
      </w:r>
      <w:r w:rsidR="00457F23" w:rsidRPr="00457F23">
        <w:t xml:space="preserve">роводимые </w:t>
      </w:r>
      <w:r w:rsidR="007C4EFB">
        <w:t xml:space="preserve">Администрацией района </w:t>
      </w:r>
      <w:r w:rsidR="00457F23" w:rsidRPr="00457F23">
        <w:t>конкурсы п</w:t>
      </w:r>
      <w:r w:rsidR="007C4EFB">
        <w:t>о выбору управляющей организации</w:t>
      </w:r>
      <w:r w:rsidR="00457F23" w:rsidRPr="00457F23">
        <w:t xml:space="preserve"> для многоквартирных домов </w:t>
      </w:r>
      <w:r w:rsidR="007C4EFB">
        <w:t xml:space="preserve"> они </w:t>
      </w:r>
      <w:r w:rsidR="00457F23" w:rsidRPr="00457F23">
        <w:t>признаны несостоявшимися, одной из причин этого является отсутствие управляющих организаций на территории района.</w:t>
      </w:r>
      <w:r w:rsidR="00457F23">
        <w:t xml:space="preserve"> </w:t>
      </w:r>
      <w:r w:rsidR="001D470A">
        <w:t xml:space="preserve">В настоящее время проводится работа по подготовке конкурсной документации к проведению </w:t>
      </w:r>
      <w:r w:rsidR="00457F23" w:rsidRPr="00457F23">
        <w:t xml:space="preserve"> электронного аукциона по</w:t>
      </w:r>
      <w:r w:rsidR="007C4EFB">
        <w:t xml:space="preserve"> выбору у</w:t>
      </w:r>
      <w:r w:rsidR="001D470A">
        <w:t xml:space="preserve">правляющей организации, что </w:t>
      </w:r>
      <w:r w:rsidR="007C4EFB">
        <w:t xml:space="preserve"> позволит</w:t>
      </w:r>
      <w:r w:rsidR="00310FDB">
        <w:rPr>
          <w:rFonts w:eastAsia="Times New Roman"/>
          <w:bCs/>
          <w:szCs w:val="26"/>
        </w:rPr>
        <w:t xml:space="preserve"> </w:t>
      </w:r>
      <w:r w:rsidR="002F092C">
        <w:rPr>
          <w:rFonts w:eastAsia="Times New Roman"/>
          <w:bCs/>
          <w:szCs w:val="26"/>
        </w:rPr>
        <w:t xml:space="preserve">улучшить показатель до </w:t>
      </w:r>
      <w:r w:rsidR="007C4EFB">
        <w:rPr>
          <w:rFonts w:eastAsia="Times New Roman"/>
          <w:bCs/>
          <w:szCs w:val="26"/>
        </w:rPr>
        <w:t xml:space="preserve"> 100%</w:t>
      </w:r>
      <w:r w:rsidR="00BC0F5F">
        <w:rPr>
          <w:rFonts w:eastAsia="Times New Roman"/>
          <w:bCs/>
          <w:szCs w:val="26"/>
        </w:rPr>
        <w:t xml:space="preserve"> </w:t>
      </w:r>
      <w:r w:rsidR="002F092C">
        <w:rPr>
          <w:rFonts w:eastAsia="Times New Roman"/>
          <w:bCs/>
          <w:szCs w:val="26"/>
        </w:rPr>
        <w:lastRenderedPageBreak/>
        <w:t>путём</w:t>
      </w:r>
      <w:r w:rsidR="001D470A">
        <w:rPr>
          <w:rFonts w:eastAsia="Times New Roman"/>
          <w:bCs/>
          <w:szCs w:val="26"/>
        </w:rPr>
        <w:t xml:space="preserve"> выбора </w:t>
      </w:r>
      <w:r w:rsidR="00366C42">
        <w:rPr>
          <w:rFonts w:eastAsia="Times New Roman"/>
          <w:bCs/>
          <w:szCs w:val="26"/>
        </w:rPr>
        <w:t xml:space="preserve"> собственниками </w:t>
      </w:r>
      <w:r w:rsidR="00BC0F5F">
        <w:rPr>
          <w:rFonts w:eastAsia="Times New Roman"/>
          <w:bCs/>
          <w:szCs w:val="26"/>
        </w:rPr>
        <w:t>способа управления</w:t>
      </w:r>
      <w:r w:rsidR="001D470A">
        <w:rPr>
          <w:rFonts w:eastAsia="Times New Roman"/>
          <w:bCs/>
          <w:szCs w:val="26"/>
        </w:rPr>
        <w:t xml:space="preserve"> многоквартирными домами</w:t>
      </w:r>
      <w:r w:rsidR="007C4EFB">
        <w:rPr>
          <w:rFonts w:eastAsia="Times New Roman"/>
          <w:bCs/>
          <w:szCs w:val="26"/>
        </w:rPr>
        <w:t>.</w:t>
      </w:r>
    </w:p>
    <w:p w14:paraId="4011A05A" w14:textId="77777777" w:rsidR="007C4EFB" w:rsidRPr="007C4EFB" w:rsidRDefault="007C4EFB" w:rsidP="007C4EFB">
      <w:pPr>
        <w:keepNext/>
        <w:keepLines/>
        <w:spacing w:before="80" w:after="0"/>
        <w:outlineLvl w:val="1"/>
        <w:rPr>
          <w:rFonts w:eastAsiaTheme="majorEastAsia" w:cstheme="majorBidi"/>
          <w:b/>
          <w:bCs/>
          <w:szCs w:val="26"/>
        </w:rPr>
      </w:pPr>
      <w:r w:rsidRPr="006B2FC9">
        <w:rPr>
          <w:rFonts w:eastAsiaTheme="majorEastAsia" w:cstheme="majorBidi"/>
          <w:b/>
          <w:bCs/>
          <w:szCs w:val="26"/>
        </w:rPr>
        <w:t>Показ</w:t>
      </w:r>
      <w:r w:rsidRPr="007C4EFB">
        <w:rPr>
          <w:rFonts w:eastAsiaTheme="majorEastAsia" w:cstheme="majorBidi"/>
          <w:b/>
          <w:bCs/>
          <w:szCs w:val="26"/>
        </w:rPr>
        <w:t xml:space="preserve">атель 28. Доля организаций коммунального комплекса, осуществляющих производство товаров, оказание услуг по водо-, тепло-газо-, энергоснабжению,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от общего числа организаций коммунального комплекса, осуществляющих свою деятельность на территории городского округа (муниципального района) (%). </w:t>
      </w:r>
    </w:p>
    <w:p w14:paraId="4F81B18F" w14:textId="18C18C94" w:rsidR="00CD475A" w:rsidRDefault="00CD475A" w:rsidP="00CD475A">
      <w:r>
        <w:t xml:space="preserve"> Н</w:t>
      </w:r>
      <w:r w:rsidRPr="00CD475A">
        <w:t xml:space="preserve">а территории района находится 6 организаций коммунального комплекса осуществляющих поставку товаров, оказание услуг по водо-, тепло-, газо-,  электроснабжению, водоотведению, очистке сточных вод. Данный показатель </w:t>
      </w:r>
      <w:r>
        <w:t>с 2017 года остается неизменным, сохраняя стабильность, так как  к</w:t>
      </w:r>
      <w:r w:rsidRPr="00CD475A">
        <w:t xml:space="preserve">оличество </w:t>
      </w:r>
      <w:proofErr w:type="spellStart"/>
      <w:r w:rsidRPr="00CD475A">
        <w:t>ресурсоснабжающих</w:t>
      </w:r>
      <w:proofErr w:type="spellEnd"/>
      <w:r w:rsidRPr="00CD475A">
        <w:t xml:space="preserve"> органи</w:t>
      </w:r>
      <w:r>
        <w:t>заций в районе является оптима</w:t>
      </w:r>
      <w:r w:rsidRPr="00CD475A">
        <w:t>льным.</w:t>
      </w:r>
    </w:p>
    <w:p w14:paraId="5D2365BD" w14:textId="56F43F6E" w:rsidR="00CD475A" w:rsidRDefault="00CD475A" w:rsidP="00CD475A">
      <w:r>
        <w:t>В планах создание новых</w:t>
      </w:r>
      <w:r w:rsidRPr="00CD475A">
        <w:t xml:space="preserve"> организаций</w:t>
      </w:r>
      <w:r>
        <w:t xml:space="preserve"> коммунального комплекса в районе не предусмотрено</w:t>
      </w:r>
      <w:r w:rsidRPr="00CD475A">
        <w:t>.</w:t>
      </w:r>
    </w:p>
    <w:p w14:paraId="361CAB5F" w14:textId="77777777" w:rsidR="00CD475A" w:rsidRDefault="00CD475A" w:rsidP="00CD475A">
      <w:pPr>
        <w:rPr>
          <w:b/>
          <w:bCs/>
        </w:rPr>
      </w:pPr>
      <w:r w:rsidRPr="00F62A03">
        <w:rPr>
          <w:b/>
          <w:bCs/>
        </w:rPr>
        <w:t>По</w:t>
      </w:r>
      <w:r w:rsidRPr="00CD475A">
        <w:rPr>
          <w:b/>
          <w:bCs/>
        </w:rPr>
        <w:t xml:space="preserve">казатель 29. Доля многоквартирных домов, расположенных на земельных участках, в отношении которых осуществлен государственный кадастровый учет (%). </w:t>
      </w:r>
    </w:p>
    <w:p w14:paraId="6FF12F8C" w14:textId="251F91D3" w:rsidR="00527689" w:rsidRPr="00527689" w:rsidRDefault="00527689" w:rsidP="00527689">
      <w:pPr>
        <w:tabs>
          <w:tab w:val="left" w:pos="0"/>
        </w:tabs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527689">
        <w:rPr>
          <w:rFonts w:eastAsia="Times New Roman" w:cs="Times New Roman"/>
          <w:bCs/>
          <w:szCs w:val="28"/>
          <w:lang w:eastAsia="ru-RU"/>
        </w:rPr>
        <w:t xml:space="preserve">Общее число многоквартирных домов в районе </w:t>
      </w:r>
      <w:r w:rsidRPr="00527689">
        <w:rPr>
          <w:rFonts w:eastAsia="Times New Roman" w:cs="Times New Roman"/>
          <w:color w:val="000000"/>
          <w:szCs w:val="28"/>
          <w:lang w:eastAsia="ru-RU"/>
        </w:rPr>
        <w:t>с учётом имеющихся в районе двухкв</w:t>
      </w:r>
      <w:r w:rsidR="006C4893">
        <w:rPr>
          <w:rFonts w:eastAsia="Times New Roman" w:cs="Times New Roman"/>
          <w:color w:val="000000"/>
          <w:szCs w:val="28"/>
          <w:lang w:eastAsia="ru-RU"/>
        </w:rPr>
        <w:t xml:space="preserve">артирных, трехквартирных, </w:t>
      </w:r>
      <w:proofErr w:type="spellStart"/>
      <w:r w:rsidR="006C4893">
        <w:rPr>
          <w:rFonts w:eastAsia="Times New Roman" w:cs="Times New Roman"/>
          <w:color w:val="000000"/>
          <w:szCs w:val="28"/>
          <w:lang w:eastAsia="ru-RU"/>
        </w:rPr>
        <w:t>четырё</w:t>
      </w:r>
      <w:r w:rsidRPr="00527689">
        <w:rPr>
          <w:rFonts w:eastAsia="Times New Roman" w:cs="Times New Roman"/>
          <w:color w:val="000000"/>
          <w:szCs w:val="28"/>
          <w:lang w:eastAsia="ru-RU"/>
        </w:rPr>
        <w:t>хквартирных</w:t>
      </w:r>
      <w:proofErr w:type="spellEnd"/>
      <w:r w:rsidRPr="00527689">
        <w:rPr>
          <w:rFonts w:eastAsia="Times New Roman" w:cs="Times New Roman"/>
          <w:color w:val="000000"/>
          <w:szCs w:val="28"/>
          <w:lang w:eastAsia="ru-RU"/>
        </w:rPr>
        <w:t xml:space="preserve"> домов с отдельными выходами на земельный участок </w:t>
      </w:r>
      <w:r w:rsidRPr="00527689">
        <w:rPr>
          <w:rFonts w:eastAsia="Times New Roman" w:cs="Times New Roman"/>
          <w:bCs/>
          <w:szCs w:val="28"/>
          <w:lang w:eastAsia="ru-RU"/>
        </w:rPr>
        <w:t xml:space="preserve">составляет 387, в том числе 150 </w:t>
      </w:r>
      <w:r w:rsidRPr="00527689">
        <w:rPr>
          <w:rFonts w:eastAsia="Times New Roman" w:cs="Times New Roman"/>
          <w:szCs w:val="28"/>
          <w:lang w:eastAsia="ru-RU"/>
        </w:rPr>
        <w:t>многоквартирных дома расположены на земельных участках, в отношении которых осуществлен государственный кадастровый учет, что составляет 38,76 %.</w:t>
      </w:r>
    </w:p>
    <w:p w14:paraId="12BA0779" w14:textId="77777777" w:rsidR="00527689" w:rsidRPr="00527689" w:rsidRDefault="00527689" w:rsidP="00527689">
      <w:pPr>
        <w:tabs>
          <w:tab w:val="left" w:pos="0"/>
        </w:tabs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527689">
        <w:rPr>
          <w:rFonts w:eastAsia="Times New Roman" w:cs="Times New Roman"/>
          <w:szCs w:val="28"/>
          <w:lang w:eastAsia="ru-RU"/>
        </w:rPr>
        <w:t>Показатель характеризуется положительной динамикой, так доля многоквартирных домов, расположенных на земельных участках, в отношении которых осуществлен государственный кадастровый учет с 2018 года постепенно увеличивается - в 2018 году рост на 2,07%,к 2019 году -2,05%, к концу 2022 года положительная тенденция сохранится и составит предварительно рост на 1,99% к отчетному периоду 2019 года.</w:t>
      </w:r>
    </w:p>
    <w:p w14:paraId="05BD58F2" w14:textId="28A3CC8D" w:rsidR="00527689" w:rsidRPr="00527689" w:rsidRDefault="00527689" w:rsidP="00527689">
      <w:pPr>
        <w:tabs>
          <w:tab w:val="left" w:pos="0"/>
        </w:tabs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527689">
        <w:rPr>
          <w:rFonts w:eastAsia="Times New Roman" w:cs="Times New Roman"/>
          <w:szCs w:val="28"/>
          <w:lang w:eastAsia="ru-RU"/>
        </w:rPr>
        <w:t>Положительная динамика достигнута за счет изменения вида разрешенного использования зе</w:t>
      </w:r>
      <w:r>
        <w:rPr>
          <w:rFonts w:eastAsia="Times New Roman" w:cs="Times New Roman"/>
          <w:szCs w:val="28"/>
          <w:lang w:eastAsia="ru-RU"/>
        </w:rPr>
        <w:t>мельных участков под многоквартир</w:t>
      </w:r>
      <w:r w:rsidRPr="00527689">
        <w:rPr>
          <w:rFonts w:eastAsia="Times New Roman" w:cs="Times New Roman"/>
          <w:szCs w:val="28"/>
          <w:lang w:eastAsia="ru-RU"/>
        </w:rPr>
        <w:t>ными домами с "ведения ли</w:t>
      </w:r>
      <w:r>
        <w:rPr>
          <w:rFonts w:eastAsia="Times New Roman" w:cs="Times New Roman"/>
          <w:szCs w:val="28"/>
          <w:lang w:eastAsia="ru-RU"/>
        </w:rPr>
        <w:t>чного подсобного хозяйства" на «</w:t>
      </w:r>
      <w:r w:rsidRPr="00527689">
        <w:rPr>
          <w:rFonts w:eastAsia="Times New Roman" w:cs="Times New Roman"/>
          <w:szCs w:val="28"/>
          <w:lang w:eastAsia="ru-RU"/>
        </w:rPr>
        <w:t>обслуживание малоэтажного многоквартирного дома</w:t>
      </w:r>
      <w:r>
        <w:rPr>
          <w:rFonts w:eastAsia="Times New Roman" w:cs="Times New Roman"/>
          <w:szCs w:val="28"/>
          <w:lang w:eastAsia="ru-RU"/>
        </w:rPr>
        <w:t>»</w:t>
      </w:r>
      <w:r w:rsidRPr="00527689">
        <w:rPr>
          <w:rFonts w:eastAsia="Times New Roman" w:cs="Times New Roman"/>
          <w:szCs w:val="28"/>
          <w:lang w:eastAsia="ru-RU"/>
        </w:rPr>
        <w:t>.</w:t>
      </w:r>
    </w:p>
    <w:p w14:paraId="6A0C3653" w14:textId="07A20360" w:rsidR="007C4EFB" w:rsidRPr="00527689" w:rsidRDefault="00527689" w:rsidP="00527689">
      <w:pPr>
        <w:tabs>
          <w:tab w:val="left" w:pos="0"/>
        </w:tabs>
        <w:spacing w:after="0" w:line="240" w:lineRule="auto"/>
        <w:ind w:firstLine="720"/>
        <w:rPr>
          <w:rFonts w:eastAsia="Times New Roman" w:cs="Times New Roman"/>
          <w:szCs w:val="28"/>
          <w:lang w:eastAsia="ru-RU"/>
        </w:rPr>
      </w:pPr>
      <w:r w:rsidRPr="00527689">
        <w:rPr>
          <w:rFonts w:eastAsia="Times New Roman" w:cs="Times New Roman"/>
          <w:szCs w:val="28"/>
          <w:lang w:eastAsia="ru-RU"/>
        </w:rPr>
        <w:lastRenderedPageBreak/>
        <w:t>Работа по постановке земельных участков, расположенных под многоквартирными домами, на государственный кадастровый учет в 2020-2022 годах будет продолжена с сохранением достигнутой положительной для района динамики, в том числе за счет проведения комплексных кадастровых работ, начиная с 2021 года.</w:t>
      </w:r>
    </w:p>
    <w:p w14:paraId="16BD0675" w14:textId="77777777" w:rsidR="00AC70FA" w:rsidRDefault="00AC70FA" w:rsidP="00AC70FA">
      <w:pPr>
        <w:pStyle w:val="2"/>
      </w:pPr>
      <w:r w:rsidRPr="00B3335F">
        <w:t xml:space="preserve">Показатель </w:t>
      </w:r>
      <w:r>
        <w:t>39</w:t>
      </w:r>
      <w:r w:rsidRPr="00B3335F">
        <w:t>.</w:t>
      </w:r>
      <w:r w:rsidRPr="008D34DF">
        <w:t xml:space="preserve"> </w:t>
      </w:r>
      <w:r w:rsidRPr="00AC70FA">
        <w:t>Удельная величина потребления энергетических ресурсов в многоквартирных домах:</w:t>
      </w:r>
      <w:r>
        <w:t xml:space="preserve"> </w:t>
      </w:r>
    </w:p>
    <w:p w14:paraId="16E49D92" w14:textId="1C917DC1" w:rsidR="00AC70FA" w:rsidRDefault="00A12007" w:rsidP="00A313F4">
      <w:pPr>
        <w:pStyle w:val="3"/>
      </w:pPr>
      <w:r>
        <w:t xml:space="preserve">39.1. </w:t>
      </w:r>
      <w:r w:rsidR="00AC70FA" w:rsidRPr="00A313F4">
        <w:t>электрическая энергия (кВт-ч на 1 проживающего)</w:t>
      </w:r>
    </w:p>
    <w:p w14:paraId="2C9B0CF3" w14:textId="1FAB970F" w:rsidR="005862A4" w:rsidRDefault="00AF6CF8" w:rsidP="00AF6CF8">
      <w:pPr>
        <w:spacing w:line="360" w:lineRule="atLeast"/>
        <w:rPr>
          <w:rFonts w:eastAsia="Times New Roman" w:cs="Times New Roman"/>
          <w:szCs w:val="28"/>
          <w:lang w:eastAsia="ru-RU"/>
        </w:rPr>
      </w:pPr>
      <w:r w:rsidRPr="00AF6CF8">
        <w:rPr>
          <w:rFonts w:eastAsia="Times New Roman" w:cs="Times New Roman"/>
          <w:szCs w:val="28"/>
          <w:lang w:eastAsia="ru-RU"/>
        </w:rPr>
        <w:t>Показатель в отчетном периоде имеет отрицательную динамику, так  величина потребления электрической энергией на 1 проживающего</w:t>
      </w:r>
      <w:r w:rsidR="006C4893">
        <w:rPr>
          <w:rFonts w:eastAsia="Times New Roman" w:cs="Times New Roman"/>
          <w:szCs w:val="28"/>
          <w:lang w:eastAsia="ru-RU"/>
        </w:rPr>
        <w:t xml:space="preserve"> составила 442,5</w:t>
      </w:r>
      <w:r>
        <w:rPr>
          <w:rFonts w:eastAsia="Times New Roman" w:cs="Times New Roman"/>
          <w:szCs w:val="28"/>
          <w:lang w:eastAsia="ru-RU"/>
        </w:rPr>
        <w:t>0</w:t>
      </w:r>
      <w:r w:rsidR="00B66E4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кВт-ч, </w:t>
      </w:r>
      <w:r w:rsidR="00B66E41">
        <w:rPr>
          <w:rFonts w:eastAsia="Times New Roman" w:cs="Times New Roman"/>
          <w:szCs w:val="28"/>
          <w:lang w:eastAsia="ru-RU"/>
        </w:rPr>
        <w:t xml:space="preserve">а </w:t>
      </w:r>
      <w:r>
        <w:rPr>
          <w:rFonts w:eastAsia="Times New Roman" w:cs="Times New Roman"/>
          <w:szCs w:val="28"/>
          <w:lang w:eastAsia="ru-RU"/>
        </w:rPr>
        <w:t>в</w:t>
      </w:r>
      <w:r w:rsidR="00B66E41">
        <w:rPr>
          <w:rFonts w:eastAsia="Times New Roman" w:cs="Times New Roman"/>
          <w:szCs w:val="28"/>
          <w:lang w:eastAsia="ru-RU"/>
        </w:rPr>
        <w:t xml:space="preserve">о </w:t>
      </w:r>
      <w:r w:rsidR="00B66E41">
        <w:rPr>
          <w:rFonts w:eastAsia="Times New Roman" w:cs="Times New Roman"/>
          <w:szCs w:val="28"/>
          <w:lang w:val="en-US" w:eastAsia="ru-RU"/>
        </w:rPr>
        <w:t>II</w:t>
      </w:r>
      <w:r w:rsidR="00B66E41">
        <w:rPr>
          <w:rFonts w:eastAsia="Times New Roman" w:cs="Times New Roman"/>
          <w:szCs w:val="28"/>
          <w:lang w:eastAsia="ru-RU"/>
        </w:rPr>
        <w:t xml:space="preserve"> квартале 2019 года -</w:t>
      </w:r>
      <w:r w:rsidR="00BC0F5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4</w:t>
      </w:r>
      <w:r w:rsidR="00B66E41" w:rsidRPr="00B66E41">
        <w:rPr>
          <w:rFonts w:eastAsia="Times New Roman" w:cs="Times New Roman"/>
          <w:szCs w:val="28"/>
          <w:lang w:eastAsia="ru-RU"/>
        </w:rPr>
        <w:t>20</w:t>
      </w:r>
      <w:r w:rsidR="00B66E41">
        <w:rPr>
          <w:rFonts w:eastAsia="Times New Roman" w:cs="Times New Roman"/>
          <w:szCs w:val="28"/>
          <w:lang w:eastAsia="ru-RU"/>
        </w:rPr>
        <w:t>,</w:t>
      </w:r>
      <w:r w:rsidR="00B66E41" w:rsidRPr="00B66E41">
        <w:rPr>
          <w:rFonts w:eastAsia="Times New Roman" w:cs="Times New Roman"/>
          <w:szCs w:val="28"/>
          <w:lang w:eastAsia="ru-RU"/>
        </w:rPr>
        <w:t>35</w:t>
      </w:r>
      <w:r>
        <w:rPr>
          <w:rFonts w:eastAsia="Times New Roman" w:cs="Times New Roman"/>
          <w:szCs w:val="28"/>
          <w:lang w:eastAsia="ru-RU"/>
        </w:rPr>
        <w:t xml:space="preserve"> кВт-ч, увеличение</w:t>
      </w:r>
      <w:r w:rsidR="00B66E41" w:rsidRPr="00B66E41">
        <w:rPr>
          <w:rFonts w:eastAsia="Times New Roman" w:cs="Times New Roman"/>
          <w:szCs w:val="28"/>
          <w:lang w:eastAsia="ru-RU"/>
        </w:rPr>
        <w:t xml:space="preserve"> </w:t>
      </w:r>
      <w:r w:rsidR="00B66E41">
        <w:rPr>
          <w:rFonts w:eastAsia="Times New Roman" w:cs="Times New Roman"/>
          <w:szCs w:val="28"/>
          <w:lang w:eastAsia="ru-RU"/>
        </w:rPr>
        <w:t>потребления населением электрической энергией составило 5,</w:t>
      </w:r>
      <w:r w:rsidR="00B66E41" w:rsidRPr="00B66E41">
        <w:rPr>
          <w:rFonts w:eastAsia="Times New Roman" w:cs="Times New Roman"/>
          <w:szCs w:val="28"/>
          <w:lang w:eastAsia="ru-RU"/>
        </w:rPr>
        <w:t>3</w:t>
      </w:r>
      <w:r w:rsidRPr="00AF6CF8">
        <w:rPr>
          <w:rFonts w:eastAsia="Times New Roman" w:cs="Times New Roman"/>
          <w:szCs w:val="28"/>
          <w:lang w:eastAsia="ru-RU"/>
        </w:rPr>
        <w:t xml:space="preserve">%. </w:t>
      </w:r>
    </w:p>
    <w:p w14:paraId="1C0D54B8" w14:textId="7807D490" w:rsidR="00AF6CF8" w:rsidRDefault="00AF6CF8" w:rsidP="00AF6CF8">
      <w:pPr>
        <w:spacing w:line="360" w:lineRule="atLeast"/>
        <w:rPr>
          <w:rFonts w:eastAsia="Times New Roman" w:cs="Times New Roman"/>
          <w:szCs w:val="28"/>
          <w:lang w:eastAsia="ru-RU"/>
        </w:rPr>
      </w:pPr>
      <w:r w:rsidRPr="00AF6CF8">
        <w:rPr>
          <w:rFonts w:eastAsia="Times New Roman" w:cs="Times New Roman"/>
          <w:szCs w:val="28"/>
          <w:lang w:eastAsia="ru-RU"/>
        </w:rPr>
        <w:t xml:space="preserve">Причинами </w:t>
      </w:r>
      <w:r>
        <w:rPr>
          <w:rFonts w:eastAsia="Times New Roman" w:cs="Times New Roman"/>
          <w:szCs w:val="28"/>
          <w:lang w:eastAsia="ru-RU"/>
        </w:rPr>
        <w:t xml:space="preserve">такой динамики </w:t>
      </w:r>
      <w:r w:rsidRPr="00AF6CF8">
        <w:rPr>
          <w:rFonts w:eastAsia="Times New Roman" w:cs="Times New Roman"/>
          <w:szCs w:val="28"/>
          <w:lang w:eastAsia="ru-RU"/>
        </w:rPr>
        <w:t>стало введе</w:t>
      </w:r>
      <w:r w:rsidR="00366C42">
        <w:rPr>
          <w:rFonts w:eastAsia="Times New Roman" w:cs="Times New Roman"/>
          <w:szCs w:val="28"/>
          <w:lang w:eastAsia="ru-RU"/>
        </w:rPr>
        <w:t xml:space="preserve">ние режима самоизоляции, в том числе </w:t>
      </w:r>
      <w:r w:rsidRPr="00AF6CF8">
        <w:rPr>
          <w:rFonts w:eastAsia="Times New Roman" w:cs="Times New Roman"/>
          <w:szCs w:val="28"/>
          <w:lang w:eastAsia="ru-RU"/>
        </w:rPr>
        <w:t>дистанционное обучение</w:t>
      </w:r>
      <w:r>
        <w:rPr>
          <w:rFonts w:eastAsia="Times New Roman" w:cs="Times New Roman"/>
          <w:szCs w:val="28"/>
          <w:lang w:eastAsia="ru-RU"/>
        </w:rPr>
        <w:t>, работа</w:t>
      </w:r>
      <w:r w:rsidRPr="00AF6CF8">
        <w:rPr>
          <w:rFonts w:eastAsia="Times New Roman" w:cs="Times New Roman"/>
          <w:szCs w:val="28"/>
          <w:lang w:eastAsia="ru-RU"/>
        </w:rPr>
        <w:t xml:space="preserve">; рост обеспеченности </w:t>
      </w:r>
      <w:r w:rsidR="001B4962">
        <w:rPr>
          <w:rFonts w:eastAsia="Times New Roman" w:cs="Times New Roman"/>
          <w:szCs w:val="28"/>
          <w:lang w:eastAsia="ru-RU"/>
        </w:rPr>
        <w:t xml:space="preserve">граждан современными </w:t>
      </w:r>
      <w:r w:rsidRPr="00AF6CF8">
        <w:rPr>
          <w:rFonts w:eastAsia="Times New Roman" w:cs="Times New Roman"/>
          <w:szCs w:val="28"/>
          <w:lang w:eastAsia="ru-RU"/>
        </w:rPr>
        <w:t>бытовыми электроприборами</w:t>
      </w:r>
      <w:r w:rsidR="001B4962">
        <w:rPr>
          <w:rFonts w:eastAsia="Times New Roman" w:cs="Times New Roman"/>
          <w:szCs w:val="28"/>
          <w:lang w:eastAsia="ru-RU"/>
        </w:rPr>
        <w:t>.</w:t>
      </w:r>
    </w:p>
    <w:p w14:paraId="0B69F5ED" w14:textId="07D3C1AC" w:rsidR="004B44E4" w:rsidRDefault="00310FDB" w:rsidP="00054F92">
      <w:pPr>
        <w:rPr>
          <w:rFonts w:eastAsia="Calibri" w:cs="Times New Roman"/>
        </w:rPr>
      </w:pPr>
      <w:r>
        <w:rPr>
          <w:rFonts w:eastAsia="Calibri" w:cs="Times New Roman"/>
        </w:rPr>
        <w:t>В плановых периодах</w:t>
      </w:r>
      <w:r w:rsidR="001B4962">
        <w:rPr>
          <w:rFonts w:eastAsia="Calibri" w:cs="Times New Roman"/>
        </w:rPr>
        <w:t xml:space="preserve"> для снижения показателя запланировано </w:t>
      </w:r>
      <w:r>
        <w:rPr>
          <w:rFonts w:eastAsia="Calibri" w:cs="Times New Roman"/>
        </w:rPr>
        <w:t>п</w:t>
      </w:r>
      <w:r w:rsidRPr="00310FDB">
        <w:rPr>
          <w:rFonts w:eastAsia="Calibri" w:cs="Times New Roman"/>
        </w:rPr>
        <w:t>роведение капитального ремонта сист</w:t>
      </w:r>
      <w:r w:rsidR="000D5EA2">
        <w:rPr>
          <w:rFonts w:eastAsia="Calibri" w:cs="Times New Roman"/>
        </w:rPr>
        <w:t>емы электроснабжения МКД, замена</w:t>
      </w:r>
      <w:r w:rsidRPr="00310FDB">
        <w:rPr>
          <w:rFonts w:eastAsia="Calibri" w:cs="Times New Roman"/>
        </w:rPr>
        <w:t xml:space="preserve"> общедомовых приборов учета. </w:t>
      </w:r>
      <w:r w:rsidR="001B4962">
        <w:rPr>
          <w:rFonts w:eastAsia="Calibri" w:cs="Times New Roman"/>
        </w:rPr>
        <w:t>Однако, проводимые мероприятия</w:t>
      </w:r>
      <w:r w:rsidR="00ED1143">
        <w:rPr>
          <w:rFonts w:eastAsia="Calibri" w:cs="Times New Roman"/>
        </w:rPr>
        <w:t xml:space="preserve"> в полной мере</w:t>
      </w:r>
      <w:r w:rsidR="001B4962">
        <w:rPr>
          <w:rFonts w:eastAsia="Calibri" w:cs="Times New Roman"/>
        </w:rPr>
        <w:t xml:space="preserve"> не позволят снизить показатель потребления электрической энергией</w:t>
      </w:r>
      <w:r w:rsidRPr="00310FDB">
        <w:rPr>
          <w:rFonts w:eastAsia="Calibri" w:cs="Times New Roman"/>
        </w:rPr>
        <w:t xml:space="preserve"> </w:t>
      </w:r>
      <w:r w:rsidR="001B4962">
        <w:rPr>
          <w:rFonts w:eastAsia="Calibri" w:cs="Times New Roman"/>
        </w:rPr>
        <w:t>(</w:t>
      </w:r>
      <w:r w:rsidRPr="00310FDB">
        <w:rPr>
          <w:rFonts w:eastAsia="Calibri" w:cs="Times New Roman"/>
        </w:rPr>
        <w:t>при проведении капитального ремонта обеспечивается освещение общедомового имущества (кроме подъезда, чердачного помещения, дворовой территории),</w:t>
      </w:r>
      <w:r w:rsidR="001B4962">
        <w:rPr>
          <w:rFonts w:eastAsia="Calibri" w:cs="Times New Roman"/>
        </w:rPr>
        <w:t>поэтому в 2020-2022 годах величина потребления электрической энергией увеличится на 4,2% к уровню 2019 года</w:t>
      </w:r>
      <w:r w:rsidR="00AF3002">
        <w:rPr>
          <w:rFonts w:eastAsia="Calibri" w:cs="Times New Roman"/>
        </w:rPr>
        <w:t xml:space="preserve"> и составит 944,76 кВт-ч. Увеличению</w:t>
      </w:r>
      <w:r w:rsidRPr="00310FDB">
        <w:rPr>
          <w:rFonts w:eastAsia="Calibri" w:cs="Times New Roman"/>
        </w:rPr>
        <w:t xml:space="preserve"> </w:t>
      </w:r>
      <w:r w:rsidR="00AF3002">
        <w:rPr>
          <w:rFonts w:eastAsia="Calibri" w:cs="Times New Roman"/>
        </w:rPr>
        <w:t xml:space="preserve">способствует и уменьшение количества проживающих с одновременным увеличением потребления электрической энергии за счет использования </w:t>
      </w:r>
      <w:r w:rsidRPr="00310FDB">
        <w:rPr>
          <w:rFonts w:eastAsia="Calibri" w:cs="Times New Roman"/>
        </w:rPr>
        <w:t>электробытовых приборов.</w:t>
      </w:r>
    </w:p>
    <w:p w14:paraId="1573E068" w14:textId="77777777" w:rsidR="00AF6CF8" w:rsidRDefault="00AF6CF8" w:rsidP="00AF6CF8">
      <w:pPr>
        <w:rPr>
          <w:rFonts w:eastAsia="Calibri" w:cs="Times New Roman"/>
          <w:b/>
          <w:bCs/>
        </w:rPr>
      </w:pPr>
      <w:r w:rsidRPr="00AF6CF8">
        <w:rPr>
          <w:rFonts w:eastAsia="Calibri" w:cs="Times New Roman"/>
          <w:b/>
          <w:bCs/>
        </w:rPr>
        <w:t>39.2. тепловая энергия (Гкал на 1 кв. метр общей площади)</w:t>
      </w:r>
    </w:p>
    <w:p w14:paraId="56FF1533" w14:textId="34E58210" w:rsidR="005862A4" w:rsidRDefault="00AF3002" w:rsidP="003115E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 счет снижения о</w:t>
      </w:r>
      <w:r w:rsidRPr="00AF3002">
        <w:rPr>
          <w:rFonts w:eastAsia="Calibri" w:cs="Times New Roman"/>
          <w:szCs w:val="28"/>
        </w:rPr>
        <w:t>бъем</w:t>
      </w:r>
      <w:r>
        <w:rPr>
          <w:rFonts w:eastAsia="Calibri" w:cs="Times New Roman"/>
          <w:szCs w:val="28"/>
        </w:rPr>
        <w:t>ов потребления тепловой энергии</w:t>
      </w:r>
      <w:r w:rsidRPr="00AF3002">
        <w:rPr>
          <w:rFonts w:eastAsia="Calibri" w:cs="Times New Roman"/>
          <w:szCs w:val="28"/>
        </w:rPr>
        <w:t xml:space="preserve"> </w:t>
      </w:r>
      <w:r w:rsidR="00BC0F5F">
        <w:rPr>
          <w:rFonts w:eastAsia="Calibri" w:cs="Times New Roman"/>
          <w:szCs w:val="28"/>
        </w:rPr>
        <w:t xml:space="preserve">на </w:t>
      </w:r>
      <w:r>
        <w:rPr>
          <w:rFonts w:eastAsia="Calibri" w:cs="Times New Roman"/>
          <w:szCs w:val="28"/>
        </w:rPr>
        <w:t>2</w:t>
      </w:r>
      <w:r w:rsidR="00BC0F5F">
        <w:rPr>
          <w:rFonts w:eastAsia="Calibri" w:cs="Times New Roman"/>
          <w:szCs w:val="28"/>
        </w:rPr>
        <w:t>7,7</w:t>
      </w:r>
      <w:r w:rsidRPr="00AF3002">
        <w:rPr>
          <w:rFonts w:eastAsia="Calibri" w:cs="Times New Roman"/>
          <w:szCs w:val="28"/>
        </w:rPr>
        <w:t xml:space="preserve"> %</w:t>
      </w:r>
      <w:r w:rsidR="00BC0F5F">
        <w:rPr>
          <w:rFonts w:eastAsia="Calibri" w:cs="Times New Roman"/>
          <w:szCs w:val="28"/>
        </w:rPr>
        <w:t xml:space="preserve"> (</w:t>
      </w:r>
      <w:r w:rsidR="00BC0F5F" w:rsidRPr="00BC0F5F">
        <w:rPr>
          <w:rFonts w:eastAsia="Calibri" w:cs="Times New Roman"/>
          <w:szCs w:val="28"/>
        </w:rPr>
        <w:t xml:space="preserve"> </w:t>
      </w:r>
      <w:r w:rsidR="00BC0F5F"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квартал </w:t>
      </w:r>
      <w:r w:rsidR="00BC0F5F">
        <w:rPr>
          <w:rFonts w:eastAsia="Calibri" w:cs="Times New Roman"/>
          <w:szCs w:val="28"/>
        </w:rPr>
        <w:t>2020 года – 407,</w:t>
      </w:r>
      <w:r w:rsidR="00BC0F5F" w:rsidRPr="00BC0F5F">
        <w:rPr>
          <w:rFonts w:eastAsia="Calibri" w:cs="Times New Roman"/>
          <w:szCs w:val="28"/>
        </w:rPr>
        <w:t>52</w:t>
      </w:r>
      <w:r w:rsidRPr="00AF3002">
        <w:rPr>
          <w:rFonts w:eastAsia="Calibri" w:cs="Times New Roman"/>
          <w:szCs w:val="28"/>
        </w:rPr>
        <w:t xml:space="preserve"> Гкал</w:t>
      </w:r>
      <w:r w:rsidR="00BC0F5F">
        <w:rPr>
          <w:rFonts w:eastAsia="Calibri" w:cs="Times New Roman"/>
          <w:szCs w:val="28"/>
        </w:rPr>
        <w:t xml:space="preserve">, </w:t>
      </w:r>
      <w:r w:rsidR="00BC0F5F">
        <w:rPr>
          <w:rFonts w:eastAsia="Calibri" w:cs="Times New Roman"/>
          <w:szCs w:val="28"/>
          <w:lang w:val="en-US"/>
        </w:rPr>
        <w:t>II</w:t>
      </w:r>
      <w:r w:rsidR="00BC0F5F">
        <w:rPr>
          <w:rFonts w:eastAsia="Calibri" w:cs="Times New Roman"/>
          <w:szCs w:val="28"/>
        </w:rPr>
        <w:t xml:space="preserve"> квартал 2019 года -  </w:t>
      </w:r>
      <w:r w:rsidR="00BC0F5F" w:rsidRPr="00BC0F5F">
        <w:rPr>
          <w:rFonts w:eastAsia="Calibri" w:cs="Times New Roman"/>
          <w:szCs w:val="28"/>
        </w:rPr>
        <w:t>563</w:t>
      </w:r>
      <w:r w:rsidR="00BC0F5F">
        <w:rPr>
          <w:rFonts w:eastAsia="Calibri" w:cs="Times New Roman"/>
          <w:szCs w:val="28"/>
        </w:rPr>
        <w:t>,</w:t>
      </w:r>
      <w:r w:rsidR="00BC0F5F" w:rsidRPr="00BC0F5F">
        <w:rPr>
          <w:rFonts w:eastAsia="Calibri" w:cs="Times New Roman"/>
          <w:szCs w:val="28"/>
        </w:rPr>
        <w:t>36</w:t>
      </w:r>
      <w:r>
        <w:rPr>
          <w:rFonts w:eastAsia="Calibri" w:cs="Times New Roman"/>
          <w:szCs w:val="28"/>
        </w:rPr>
        <w:t xml:space="preserve"> Гкал.) обеспечена положительная динамика</w:t>
      </w:r>
      <w:r w:rsidRPr="00AF300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показателя</w:t>
      </w:r>
      <w:r w:rsidR="003115E8">
        <w:rPr>
          <w:rFonts w:eastAsia="Calibri" w:cs="Times New Roman"/>
          <w:szCs w:val="28"/>
        </w:rPr>
        <w:t xml:space="preserve">. </w:t>
      </w:r>
      <w:r w:rsidR="005862A4">
        <w:rPr>
          <w:rFonts w:eastAsia="Calibri" w:cs="Times New Roman"/>
          <w:szCs w:val="28"/>
        </w:rPr>
        <w:t>З</w:t>
      </w:r>
      <w:r w:rsidR="003115E8">
        <w:rPr>
          <w:rFonts w:eastAsia="Calibri" w:cs="Times New Roman"/>
          <w:szCs w:val="28"/>
        </w:rPr>
        <w:t xml:space="preserve">а счет </w:t>
      </w:r>
      <w:r w:rsidR="005862A4">
        <w:rPr>
          <w:rFonts w:eastAsia="Calibri" w:cs="Times New Roman"/>
          <w:szCs w:val="28"/>
        </w:rPr>
        <w:t xml:space="preserve"> благоприятных погодных </w:t>
      </w:r>
      <w:r w:rsidR="003115E8" w:rsidRPr="003115E8">
        <w:rPr>
          <w:rFonts w:eastAsia="Calibri" w:cs="Times New Roman"/>
          <w:szCs w:val="28"/>
        </w:rPr>
        <w:t xml:space="preserve"> условий</w:t>
      </w:r>
      <w:r w:rsidR="005862A4">
        <w:rPr>
          <w:rFonts w:eastAsia="Calibri" w:cs="Times New Roman"/>
          <w:szCs w:val="28"/>
        </w:rPr>
        <w:t xml:space="preserve"> зимы 2020 года</w:t>
      </w:r>
      <w:r w:rsidR="003115E8" w:rsidRPr="003115E8">
        <w:rPr>
          <w:rFonts w:eastAsia="Calibri" w:cs="Times New Roman"/>
          <w:szCs w:val="28"/>
        </w:rPr>
        <w:t xml:space="preserve"> и количества дней в сравниваемых отопительных периодах</w:t>
      </w:r>
      <w:r w:rsidR="003115E8">
        <w:rPr>
          <w:rFonts w:eastAsia="Calibri" w:cs="Times New Roman"/>
          <w:szCs w:val="28"/>
        </w:rPr>
        <w:t xml:space="preserve"> </w:t>
      </w:r>
      <w:r w:rsidR="00B11711">
        <w:rPr>
          <w:rFonts w:eastAsia="Calibri" w:cs="Times New Roman"/>
          <w:szCs w:val="28"/>
        </w:rPr>
        <w:t>удельная величина</w:t>
      </w:r>
      <w:r w:rsidR="005711BF">
        <w:rPr>
          <w:rFonts w:eastAsia="Calibri" w:cs="Times New Roman"/>
          <w:szCs w:val="28"/>
        </w:rPr>
        <w:t xml:space="preserve"> потребления тепловой энергии</w:t>
      </w:r>
      <w:r w:rsidR="003115E8">
        <w:rPr>
          <w:rFonts w:eastAsia="Calibri" w:cs="Times New Roman"/>
          <w:szCs w:val="28"/>
        </w:rPr>
        <w:t xml:space="preserve"> из расчета</w:t>
      </w:r>
      <w:r>
        <w:rPr>
          <w:rFonts w:eastAsia="Calibri" w:cs="Times New Roman"/>
          <w:szCs w:val="28"/>
        </w:rPr>
        <w:t xml:space="preserve"> Гкал на 1 кв. метр общей площади</w:t>
      </w:r>
      <w:r w:rsidR="00BC0F5F">
        <w:rPr>
          <w:rFonts w:eastAsia="Calibri" w:cs="Times New Roman"/>
          <w:szCs w:val="28"/>
        </w:rPr>
        <w:t xml:space="preserve"> в отчетном периоде ниже на 0,0</w:t>
      </w:r>
      <w:r w:rsidR="00BC0F5F" w:rsidRPr="00BC0F5F">
        <w:rPr>
          <w:rFonts w:eastAsia="Calibri" w:cs="Times New Roman"/>
          <w:szCs w:val="28"/>
        </w:rPr>
        <w:t>4</w:t>
      </w:r>
      <w:r w:rsidR="003115E8">
        <w:rPr>
          <w:rFonts w:eastAsia="Calibri" w:cs="Times New Roman"/>
          <w:szCs w:val="28"/>
        </w:rPr>
        <w:t xml:space="preserve"> пункта по сравнению с аналогичным периодом 2019 года. </w:t>
      </w:r>
    </w:p>
    <w:p w14:paraId="3D86EB22" w14:textId="63BB6738" w:rsidR="00AF3002" w:rsidRDefault="003115E8" w:rsidP="003115E8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плановые периоды </w:t>
      </w:r>
      <w:r w:rsidR="00BC0F5F">
        <w:rPr>
          <w:rFonts w:eastAsia="Calibri" w:cs="Times New Roman"/>
          <w:szCs w:val="28"/>
        </w:rPr>
        <w:t xml:space="preserve">годовой </w:t>
      </w:r>
      <w:r>
        <w:rPr>
          <w:rFonts w:eastAsia="Calibri" w:cs="Times New Roman"/>
          <w:szCs w:val="28"/>
        </w:rPr>
        <w:t xml:space="preserve">показатель удельной величины предварительно составит 0,21 Гкал на 1 </w:t>
      </w:r>
      <w:proofErr w:type="spellStart"/>
      <w:r>
        <w:rPr>
          <w:rFonts w:eastAsia="Calibri" w:cs="Times New Roman"/>
          <w:szCs w:val="28"/>
        </w:rPr>
        <w:t>кв.метр</w:t>
      </w:r>
      <w:proofErr w:type="spellEnd"/>
      <w:r>
        <w:rPr>
          <w:rFonts w:eastAsia="Calibri" w:cs="Times New Roman"/>
          <w:szCs w:val="28"/>
        </w:rPr>
        <w:t xml:space="preserve"> площади и сохранит положительную тенденцию достигнутого уровня 2019 года.</w:t>
      </w:r>
    </w:p>
    <w:p w14:paraId="6623B0D4" w14:textId="46D5594B" w:rsidR="00AF3002" w:rsidRPr="00786938" w:rsidRDefault="00786938" w:rsidP="00786938">
      <w:pPr>
        <w:rPr>
          <w:rFonts w:eastAsia="Calibri" w:cs="Times New Roman"/>
          <w:szCs w:val="28"/>
        </w:rPr>
      </w:pPr>
      <w:r>
        <w:rPr>
          <w:rFonts w:eastAsia="Calibri" w:cs="Times New Roman"/>
        </w:rPr>
        <w:t>Д</w:t>
      </w:r>
      <w:r w:rsidRPr="00786938">
        <w:rPr>
          <w:rFonts w:eastAsia="Calibri" w:cs="Times New Roman"/>
        </w:rPr>
        <w:t>ля сохранения динамик</w:t>
      </w:r>
      <w:r>
        <w:rPr>
          <w:rFonts w:eastAsia="Calibri" w:cs="Times New Roman"/>
        </w:rPr>
        <w:t>и сокращения объема потребления  Администрацией</w:t>
      </w:r>
      <w:r w:rsidR="003115E8">
        <w:rPr>
          <w:rFonts w:eastAsia="Calibri" w:cs="Times New Roman"/>
        </w:rPr>
        <w:t xml:space="preserve"> района </w:t>
      </w:r>
      <w:r>
        <w:t xml:space="preserve">проводится разъяснительная работа с </w:t>
      </w:r>
      <w:r>
        <w:lastRenderedPageBreak/>
        <w:t>собственниками помещений в МКД по вопросу установки общедомовых приборов учета.</w:t>
      </w:r>
    </w:p>
    <w:p w14:paraId="1BBBD244" w14:textId="7C1C53CD" w:rsidR="00AF6CF8" w:rsidRDefault="00AF6CF8" w:rsidP="00AF6CF8">
      <w:pPr>
        <w:rPr>
          <w:rFonts w:eastAsia="Calibri" w:cs="Times New Roman"/>
          <w:b/>
          <w:bCs/>
        </w:rPr>
      </w:pPr>
      <w:r w:rsidRPr="00AF6CF8">
        <w:rPr>
          <w:rFonts w:eastAsia="Calibri" w:cs="Times New Roman"/>
          <w:b/>
          <w:bCs/>
        </w:rPr>
        <w:t>39.3. горячая вода (куб. метров на 1 проживающего)</w:t>
      </w:r>
    </w:p>
    <w:p w14:paraId="7474C763" w14:textId="2D0C2ADE" w:rsidR="00786938" w:rsidRPr="00786938" w:rsidRDefault="00786938" w:rsidP="00AF6CF8">
      <w:pPr>
        <w:rPr>
          <w:rFonts w:eastAsia="Calibri" w:cs="Times New Roman"/>
          <w:bCs/>
        </w:rPr>
      </w:pPr>
      <w:r>
        <w:rPr>
          <w:rFonts w:eastAsia="Calibri" w:cs="Times New Roman"/>
          <w:bCs/>
        </w:rPr>
        <w:t>Г</w:t>
      </w:r>
      <w:r w:rsidRPr="00786938">
        <w:rPr>
          <w:rFonts w:eastAsia="Calibri" w:cs="Times New Roman"/>
          <w:bCs/>
        </w:rPr>
        <w:t>орячее водоснабжение на территории района отсутствует.</w:t>
      </w:r>
    </w:p>
    <w:p w14:paraId="4E45CF0F" w14:textId="77777777" w:rsidR="00AF6CF8" w:rsidRDefault="00AF6CF8" w:rsidP="00AF6CF8">
      <w:pPr>
        <w:rPr>
          <w:rFonts w:eastAsia="Calibri" w:cs="Times New Roman"/>
          <w:b/>
          <w:bCs/>
        </w:rPr>
      </w:pPr>
      <w:r w:rsidRPr="00AF6CF8">
        <w:rPr>
          <w:rFonts w:eastAsia="Calibri" w:cs="Times New Roman"/>
          <w:b/>
          <w:bCs/>
        </w:rPr>
        <w:t>39.4. холодная вода (куб. метров на 1 проживающего)</w:t>
      </w:r>
    </w:p>
    <w:p w14:paraId="5385760C" w14:textId="00D1041F" w:rsidR="006A332F" w:rsidRDefault="000C1815" w:rsidP="00786938">
      <w:pPr>
        <w:rPr>
          <w:szCs w:val="28"/>
        </w:rPr>
      </w:pPr>
      <w:r>
        <w:rPr>
          <w:rFonts w:eastAsia="Calibri" w:cs="Times New Roman"/>
          <w:szCs w:val="28"/>
        </w:rPr>
        <w:t xml:space="preserve">Во </w:t>
      </w:r>
      <w:r>
        <w:rPr>
          <w:rFonts w:eastAsia="Calibri" w:cs="Times New Roman"/>
          <w:szCs w:val="28"/>
          <w:lang w:val="en-US"/>
        </w:rPr>
        <w:t>II</w:t>
      </w:r>
      <w:r w:rsidR="00786938" w:rsidRPr="00786938">
        <w:rPr>
          <w:rFonts w:eastAsia="Calibri" w:cs="Times New Roman"/>
          <w:szCs w:val="28"/>
        </w:rPr>
        <w:t xml:space="preserve"> квартале </w:t>
      </w:r>
      <w:r w:rsidR="005862A4" w:rsidRPr="005862A4">
        <w:rPr>
          <w:rFonts w:eastAsia="Calibri" w:cs="Times New Roman"/>
          <w:szCs w:val="28"/>
        </w:rPr>
        <w:t xml:space="preserve">2020 года </w:t>
      </w:r>
      <w:r w:rsidR="005862A4" w:rsidRPr="00786938">
        <w:rPr>
          <w:rFonts w:eastAsia="Calibri" w:cs="Times New Roman"/>
          <w:szCs w:val="28"/>
        </w:rPr>
        <w:t>объем потребле</w:t>
      </w:r>
      <w:r w:rsidR="005862A4">
        <w:rPr>
          <w:rFonts w:eastAsia="Calibri" w:cs="Times New Roman"/>
          <w:szCs w:val="28"/>
        </w:rPr>
        <w:t>ния холодной воды</w:t>
      </w:r>
      <w:r w:rsidR="005862A4" w:rsidRPr="00786938">
        <w:rPr>
          <w:rFonts w:eastAsia="Calibri" w:cs="Times New Roman"/>
          <w:szCs w:val="28"/>
        </w:rPr>
        <w:t xml:space="preserve"> составил </w:t>
      </w:r>
      <w:r>
        <w:rPr>
          <w:rFonts w:eastAsia="Calibri" w:cs="Times New Roman"/>
          <w:szCs w:val="28"/>
        </w:rPr>
        <w:t xml:space="preserve">  4145,84</w:t>
      </w:r>
      <w:r w:rsidR="009529E6">
        <w:rPr>
          <w:rFonts w:eastAsia="Calibri" w:cs="Times New Roman"/>
          <w:szCs w:val="28"/>
        </w:rPr>
        <w:t xml:space="preserve"> </w:t>
      </w:r>
      <w:proofErr w:type="spellStart"/>
      <w:r w:rsidR="009529E6">
        <w:rPr>
          <w:rFonts w:eastAsia="Calibri" w:cs="Times New Roman"/>
          <w:szCs w:val="28"/>
        </w:rPr>
        <w:t>куб.м</w:t>
      </w:r>
      <w:proofErr w:type="spellEnd"/>
      <w:r w:rsidR="009529E6">
        <w:rPr>
          <w:rFonts w:eastAsia="Calibri" w:cs="Times New Roman"/>
          <w:szCs w:val="28"/>
        </w:rPr>
        <w:t xml:space="preserve">, в аналогичном периоде </w:t>
      </w:r>
      <w:r w:rsidR="005862A4" w:rsidRPr="005862A4">
        <w:rPr>
          <w:rFonts w:eastAsia="Calibri" w:cs="Times New Roman"/>
          <w:szCs w:val="28"/>
        </w:rPr>
        <w:t xml:space="preserve"> </w:t>
      </w:r>
      <w:r w:rsidR="00786938" w:rsidRPr="00786938">
        <w:rPr>
          <w:rFonts w:eastAsia="Calibri" w:cs="Times New Roman"/>
          <w:szCs w:val="28"/>
        </w:rPr>
        <w:t xml:space="preserve">2019 года </w:t>
      </w:r>
      <w:r w:rsidR="009529E6">
        <w:rPr>
          <w:rFonts w:eastAsia="Calibri" w:cs="Times New Roman"/>
          <w:szCs w:val="28"/>
        </w:rPr>
        <w:t xml:space="preserve"> - </w:t>
      </w:r>
      <w:r>
        <w:rPr>
          <w:rFonts w:eastAsia="Calibri" w:cs="Times New Roman"/>
          <w:szCs w:val="28"/>
        </w:rPr>
        <w:t>4406,</w:t>
      </w:r>
      <w:r w:rsidR="00786938" w:rsidRPr="00786938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>1</w:t>
      </w:r>
      <w:r w:rsidR="00786938" w:rsidRPr="00786938">
        <w:rPr>
          <w:rFonts w:eastAsia="Calibri" w:cs="Times New Roman"/>
          <w:szCs w:val="28"/>
        </w:rPr>
        <w:t xml:space="preserve"> </w:t>
      </w:r>
      <w:proofErr w:type="spellStart"/>
      <w:r w:rsidR="00786938">
        <w:rPr>
          <w:rFonts w:eastAsia="Calibri" w:cs="Times New Roman"/>
          <w:szCs w:val="28"/>
        </w:rPr>
        <w:t>куб.м</w:t>
      </w:r>
      <w:proofErr w:type="spellEnd"/>
      <w:r w:rsidR="00786938">
        <w:rPr>
          <w:rFonts w:eastAsia="Calibri" w:cs="Times New Roman"/>
          <w:szCs w:val="28"/>
        </w:rPr>
        <w:t>.</w:t>
      </w:r>
      <w:r w:rsidR="00786938" w:rsidRPr="00786938">
        <w:rPr>
          <w:rFonts w:eastAsia="Calibri" w:cs="Times New Roman"/>
          <w:szCs w:val="28"/>
        </w:rPr>
        <w:t>,</w:t>
      </w:r>
      <w:r w:rsidR="00366C42">
        <w:rPr>
          <w:rFonts w:eastAsia="Calibri" w:cs="Times New Roman"/>
          <w:szCs w:val="28"/>
        </w:rPr>
        <w:t xml:space="preserve"> снижение</w:t>
      </w:r>
      <w:r w:rsidR="009529E6">
        <w:rPr>
          <w:rFonts w:eastAsia="Calibri" w:cs="Times New Roman"/>
          <w:szCs w:val="28"/>
        </w:rPr>
        <w:t xml:space="preserve"> на  </w:t>
      </w:r>
      <w:r>
        <w:rPr>
          <w:rFonts w:eastAsia="Calibri" w:cs="Times New Roman"/>
          <w:szCs w:val="28"/>
        </w:rPr>
        <w:t xml:space="preserve"> 5,9</w:t>
      </w:r>
      <w:r w:rsidR="00786938" w:rsidRPr="00786938">
        <w:rPr>
          <w:rFonts w:eastAsia="Calibri" w:cs="Times New Roman"/>
          <w:szCs w:val="28"/>
        </w:rPr>
        <w:t xml:space="preserve"> %.</w:t>
      </w:r>
      <w:r w:rsidR="00786938">
        <w:rPr>
          <w:rFonts w:eastAsia="Calibri" w:cs="Times New Roman"/>
          <w:szCs w:val="28"/>
        </w:rPr>
        <w:t xml:space="preserve"> </w:t>
      </w:r>
      <w:r w:rsidR="009529E6">
        <w:rPr>
          <w:rFonts w:eastAsia="Calibri" w:cs="Times New Roman"/>
          <w:szCs w:val="28"/>
        </w:rPr>
        <w:t>Наблюдается положительная динамика удельной величи</w:t>
      </w:r>
      <w:r w:rsidR="00145B10">
        <w:rPr>
          <w:rFonts w:eastAsia="Calibri" w:cs="Times New Roman"/>
          <w:szCs w:val="28"/>
        </w:rPr>
        <w:t>ны потребления -</w:t>
      </w:r>
      <w:r>
        <w:rPr>
          <w:rFonts w:eastAsia="Calibri" w:cs="Times New Roman"/>
          <w:szCs w:val="28"/>
        </w:rPr>
        <w:t xml:space="preserve"> снижение на 0,33</w:t>
      </w:r>
      <w:r w:rsidR="009529E6">
        <w:rPr>
          <w:rFonts w:eastAsia="Calibri" w:cs="Times New Roman"/>
          <w:szCs w:val="28"/>
        </w:rPr>
        <w:t xml:space="preserve"> </w:t>
      </w:r>
      <w:proofErr w:type="spellStart"/>
      <w:r w:rsidR="009529E6">
        <w:rPr>
          <w:rFonts w:eastAsia="Calibri" w:cs="Times New Roman"/>
          <w:szCs w:val="28"/>
        </w:rPr>
        <w:t>куб.м</w:t>
      </w:r>
      <w:proofErr w:type="spellEnd"/>
      <w:r w:rsidR="009529E6">
        <w:rPr>
          <w:rFonts w:eastAsia="Calibri" w:cs="Times New Roman"/>
          <w:szCs w:val="28"/>
        </w:rPr>
        <w:t>.</w:t>
      </w:r>
      <w:r w:rsidR="00786938">
        <w:rPr>
          <w:rFonts w:eastAsia="Calibri" w:cs="Times New Roman"/>
          <w:szCs w:val="28"/>
        </w:rPr>
        <w:t xml:space="preserve"> </w:t>
      </w:r>
      <w:r w:rsidR="009529E6">
        <w:rPr>
          <w:rFonts w:eastAsia="Calibri" w:cs="Times New Roman"/>
          <w:szCs w:val="28"/>
        </w:rPr>
        <w:t>на 1 проживающего</w:t>
      </w:r>
      <w:r>
        <w:rPr>
          <w:rFonts w:eastAsia="Calibri" w:cs="Times New Roman"/>
          <w:szCs w:val="28"/>
        </w:rPr>
        <w:t xml:space="preserve"> </w:t>
      </w:r>
      <w:r w:rsidR="009529E6">
        <w:rPr>
          <w:rFonts w:eastAsia="Calibri" w:cs="Times New Roman"/>
          <w:szCs w:val="28"/>
        </w:rPr>
        <w:t>(</w:t>
      </w:r>
      <w:r w:rsidR="00786938">
        <w:rPr>
          <w:rFonts w:eastAsia="Calibri" w:cs="Times New Roman"/>
          <w:szCs w:val="28"/>
        </w:rPr>
        <w:t xml:space="preserve"> в отчетном периоде </w:t>
      </w:r>
      <w:r>
        <w:rPr>
          <w:rFonts w:eastAsia="Calibri" w:cs="Times New Roman"/>
          <w:szCs w:val="28"/>
        </w:rPr>
        <w:t xml:space="preserve"> - 7,51 </w:t>
      </w:r>
      <w:proofErr w:type="spellStart"/>
      <w:r>
        <w:rPr>
          <w:rFonts w:eastAsia="Calibri" w:cs="Times New Roman"/>
          <w:szCs w:val="28"/>
        </w:rPr>
        <w:t>куб.м</w:t>
      </w:r>
      <w:proofErr w:type="spellEnd"/>
      <w:r>
        <w:rPr>
          <w:rFonts w:eastAsia="Calibri" w:cs="Times New Roman"/>
          <w:szCs w:val="28"/>
        </w:rPr>
        <w:t>.,</w:t>
      </w:r>
      <w:r w:rsidR="00366C42">
        <w:rPr>
          <w:rFonts w:eastAsia="Calibri" w:cs="Times New Roman"/>
          <w:szCs w:val="28"/>
        </w:rPr>
        <w:t xml:space="preserve"> во </w:t>
      </w:r>
      <w:r w:rsidR="00366C42">
        <w:rPr>
          <w:rFonts w:eastAsia="Calibri" w:cs="Times New Roman"/>
          <w:szCs w:val="28"/>
          <w:lang w:val="en-US"/>
        </w:rPr>
        <w:t>II</w:t>
      </w:r>
      <w:r w:rsidR="006A332F">
        <w:rPr>
          <w:rFonts w:eastAsia="Calibri" w:cs="Times New Roman"/>
          <w:szCs w:val="28"/>
        </w:rPr>
        <w:t xml:space="preserve"> квартале 2019 года</w:t>
      </w:r>
      <w:r>
        <w:rPr>
          <w:rFonts w:eastAsia="Calibri" w:cs="Times New Roman"/>
          <w:szCs w:val="28"/>
        </w:rPr>
        <w:t xml:space="preserve"> – 7,84</w:t>
      </w:r>
      <w:r w:rsidR="009529E6">
        <w:rPr>
          <w:rFonts w:eastAsia="Calibri" w:cs="Times New Roman"/>
          <w:szCs w:val="28"/>
        </w:rPr>
        <w:t xml:space="preserve"> куб</w:t>
      </w:r>
      <w:r w:rsidR="00366C42" w:rsidRPr="00145B10">
        <w:rPr>
          <w:rFonts w:eastAsia="Calibri" w:cs="Times New Roman"/>
          <w:szCs w:val="28"/>
        </w:rPr>
        <w:t>)</w:t>
      </w:r>
      <w:r w:rsidR="009529E6">
        <w:rPr>
          <w:rFonts w:eastAsia="Calibri" w:cs="Times New Roman"/>
          <w:szCs w:val="28"/>
        </w:rPr>
        <w:t>. Показатель улучшился з</w:t>
      </w:r>
      <w:r w:rsidR="006A332F" w:rsidRPr="00A10700">
        <w:rPr>
          <w:szCs w:val="28"/>
        </w:rPr>
        <w:t>а счет установки индивидуальных приборов учета</w:t>
      </w:r>
      <w:r w:rsidR="006A332F">
        <w:rPr>
          <w:szCs w:val="28"/>
        </w:rPr>
        <w:t>.</w:t>
      </w:r>
    </w:p>
    <w:p w14:paraId="2DD675DF" w14:textId="288E214C" w:rsidR="009529E6" w:rsidRDefault="006A332F" w:rsidP="006A332F">
      <w:pPr>
        <w:rPr>
          <w:szCs w:val="28"/>
        </w:rPr>
      </w:pPr>
      <w:r>
        <w:rPr>
          <w:szCs w:val="28"/>
        </w:rPr>
        <w:t xml:space="preserve"> </w:t>
      </w:r>
      <w:r w:rsidR="009529E6">
        <w:rPr>
          <w:szCs w:val="28"/>
        </w:rPr>
        <w:t xml:space="preserve">В </w:t>
      </w:r>
      <w:r>
        <w:rPr>
          <w:szCs w:val="28"/>
        </w:rPr>
        <w:t>плановые периоды намечено достижение показателя</w:t>
      </w:r>
      <w:r w:rsidR="00F412C4">
        <w:rPr>
          <w:szCs w:val="28"/>
        </w:rPr>
        <w:t xml:space="preserve"> годового потребления в расчете на одного проживающего </w:t>
      </w:r>
      <w:r>
        <w:rPr>
          <w:szCs w:val="28"/>
        </w:rPr>
        <w:t xml:space="preserve"> до 22,70 </w:t>
      </w:r>
      <w:proofErr w:type="spellStart"/>
      <w:r>
        <w:rPr>
          <w:szCs w:val="28"/>
        </w:rPr>
        <w:t>куб.м</w:t>
      </w:r>
      <w:proofErr w:type="spellEnd"/>
      <w:r>
        <w:rPr>
          <w:szCs w:val="28"/>
        </w:rPr>
        <w:t>. с увеличением в 1,3</w:t>
      </w:r>
      <w:r w:rsidRPr="006A332F">
        <w:rPr>
          <w:szCs w:val="28"/>
        </w:rPr>
        <w:t xml:space="preserve"> раза к 2019 году.</w:t>
      </w:r>
      <w:r>
        <w:rPr>
          <w:szCs w:val="28"/>
        </w:rPr>
        <w:t xml:space="preserve"> </w:t>
      </w:r>
      <w:r w:rsidRPr="006A332F">
        <w:rPr>
          <w:szCs w:val="28"/>
        </w:rPr>
        <w:t xml:space="preserve">Увеличение потребления воды в плановый период прогнозируется </w:t>
      </w:r>
      <w:r>
        <w:rPr>
          <w:szCs w:val="28"/>
        </w:rPr>
        <w:t>за счет  повышения</w:t>
      </w:r>
      <w:r w:rsidRPr="006A332F">
        <w:rPr>
          <w:szCs w:val="28"/>
        </w:rPr>
        <w:t xml:space="preserve"> </w:t>
      </w:r>
      <w:r>
        <w:rPr>
          <w:szCs w:val="28"/>
        </w:rPr>
        <w:t xml:space="preserve">уровня </w:t>
      </w:r>
      <w:r w:rsidRPr="006A332F">
        <w:rPr>
          <w:szCs w:val="28"/>
        </w:rPr>
        <w:t>комфортности квартир (установка унитазов, душевых кабин</w:t>
      </w:r>
      <w:r>
        <w:rPr>
          <w:szCs w:val="28"/>
        </w:rPr>
        <w:t xml:space="preserve"> и т.д.).</w:t>
      </w:r>
    </w:p>
    <w:p w14:paraId="01CF7980" w14:textId="45A71F9D" w:rsidR="00786938" w:rsidRPr="006A332F" w:rsidRDefault="006A332F" w:rsidP="006A332F">
      <w:pPr>
        <w:rPr>
          <w:szCs w:val="28"/>
        </w:rPr>
      </w:pPr>
      <w:r>
        <w:rPr>
          <w:szCs w:val="28"/>
        </w:rPr>
        <w:t xml:space="preserve"> Для </w:t>
      </w:r>
      <w:r w:rsidRPr="006A332F">
        <w:rPr>
          <w:szCs w:val="28"/>
        </w:rPr>
        <w:t>сокращения объема потребления</w:t>
      </w:r>
      <w:r w:rsidRPr="006A332F">
        <w:rPr>
          <w:rFonts w:eastAsia="Calibri" w:cs="Times New Roman"/>
        </w:rPr>
        <w:t xml:space="preserve"> </w:t>
      </w:r>
      <w:r w:rsidR="00ED1143">
        <w:rPr>
          <w:rFonts w:eastAsia="Calibri" w:cs="Times New Roman"/>
        </w:rPr>
        <w:t xml:space="preserve">холодной воды </w:t>
      </w:r>
      <w:r>
        <w:rPr>
          <w:szCs w:val="28"/>
        </w:rPr>
        <w:t>проводится разъяснительная работа</w:t>
      </w:r>
      <w:r w:rsidRPr="006A332F">
        <w:rPr>
          <w:szCs w:val="28"/>
        </w:rPr>
        <w:t xml:space="preserve"> с собственниками помещений в МКД по вопросу установки индивидуальных приборов учета. </w:t>
      </w:r>
    </w:p>
    <w:p w14:paraId="3050EAF9" w14:textId="6190E963" w:rsidR="00AF6CF8" w:rsidRPr="00AF6CF8" w:rsidRDefault="00AF6CF8" w:rsidP="006A332F">
      <w:pPr>
        <w:rPr>
          <w:rFonts w:eastAsia="Calibri" w:cs="Times New Roman"/>
          <w:b/>
          <w:bCs/>
        </w:rPr>
      </w:pPr>
      <w:r w:rsidRPr="00AF6CF8">
        <w:rPr>
          <w:rFonts w:eastAsia="Calibri" w:cs="Times New Roman"/>
          <w:b/>
          <w:bCs/>
        </w:rPr>
        <w:t>39.5. природный газ (куб. метров на 1 проживающего)</w:t>
      </w:r>
    </w:p>
    <w:p w14:paraId="6C0D8A1B" w14:textId="7F4DA581" w:rsidR="00CD475A" w:rsidRPr="00054F92" w:rsidRDefault="006A332F" w:rsidP="00054F92">
      <w:pPr>
        <w:rPr>
          <w:rFonts w:eastAsia="Calibri" w:cs="Times New Roman"/>
        </w:rPr>
      </w:pPr>
      <w:r>
        <w:rPr>
          <w:rFonts w:eastAsia="Calibri" w:cs="Times New Roman"/>
        </w:rPr>
        <w:t>Г</w:t>
      </w:r>
      <w:r w:rsidRPr="006A332F">
        <w:rPr>
          <w:rFonts w:eastAsia="Calibri" w:cs="Times New Roman"/>
        </w:rPr>
        <w:t xml:space="preserve">азоснабжение на территории района осуществляется </w:t>
      </w:r>
      <w:proofErr w:type="spellStart"/>
      <w:r w:rsidRPr="006A332F">
        <w:rPr>
          <w:rFonts w:eastAsia="Calibri" w:cs="Times New Roman"/>
        </w:rPr>
        <w:t>балонным</w:t>
      </w:r>
      <w:proofErr w:type="spellEnd"/>
      <w:r w:rsidRPr="006A332F">
        <w:rPr>
          <w:rFonts w:eastAsia="Calibri" w:cs="Times New Roman"/>
        </w:rPr>
        <w:t xml:space="preserve"> сжиженным газом.</w:t>
      </w:r>
    </w:p>
    <w:p w14:paraId="6CFF863C" w14:textId="77777777" w:rsidR="00FA6696" w:rsidRDefault="00FA6696" w:rsidP="0035705B">
      <w:pPr>
        <w:pStyle w:val="1"/>
        <w:numPr>
          <w:ilvl w:val="0"/>
          <w:numId w:val="4"/>
        </w:numPr>
      </w:pPr>
      <w:r w:rsidRPr="00FA6696">
        <w:t>Организация муниципального управления</w:t>
      </w:r>
    </w:p>
    <w:p w14:paraId="313FD120" w14:textId="3D184CCE" w:rsidR="000F7A89" w:rsidRDefault="000F7A89" w:rsidP="000F7A89">
      <w:pPr>
        <w:pStyle w:val="2"/>
      </w:pPr>
      <w:r w:rsidRPr="006B2FC9">
        <w:t>Пок</w:t>
      </w:r>
      <w:r w:rsidRPr="00B3335F">
        <w:t xml:space="preserve">азатель </w:t>
      </w:r>
      <w:r>
        <w:t>31</w:t>
      </w:r>
      <w:r w:rsidRPr="00B3335F">
        <w:t xml:space="preserve">. </w:t>
      </w:r>
      <w:r w:rsidRPr="000F7A89"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  <w:r w:rsidRPr="00B3335F">
        <w:t>(</w:t>
      </w:r>
      <w:r>
        <w:t>%</w:t>
      </w:r>
      <w:r w:rsidRPr="00B3335F">
        <w:t>).</w:t>
      </w:r>
    </w:p>
    <w:p w14:paraId="5579C624" w14:textId="21F70E4D" w:rsidR="000C1815" w:rsidRPr="000C1815" w:rsidRDefault="00901EA3" w:rsidP="000C1815">
      <w:pPr>
        <w:spacing w:line="276" w:lineRule="auto"/>
        <w:ind w:firstLine="851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Показатель</w:t>
      </w:r>
      <w:r w:rsidRPr="00901EA3">
        <w:rPr>
          <w:rFonts w:eastAsia="Times New Roman" w:cs="Times New Roman"/>
          <w:szCs w:val="28"/>
          <w:lang w:eastAsia="ru-RU"/>
        </w:rPr>
        <w:t xml:space="preserve">  </w:t>
      </w:r>
      <w:r w:rsidR="009529E6">
        <w:rPr>
          <w:rFonts w:eastAsia="Times New Roman" w:cs="Times New Roman"/>
          <w:szCs w:val="28"/>
          <w:lang w:eastAsia="ru-RU"/>
        </w:rPr>
        <w:t xml:space="preserve"> в</w:t>
      </w:r>
      <w:r w:rsidR="000C1815">
        <w:rPr>
          <w:rFonts w:eastAsia="Times New Roman" w:cs="Times New Roman"/>
          <w:szCs w:val="28"/>
          <w:lang w:eastAsia="ru-RU"/>
        </w:rPr>
        <w:t>о</w:t>
      </w:r>
      <w:r w:rsidR="000C1815" w:rsidRPr="000C1815">
        <w:rPr>
          <w:rFonts w:eastAsia="Times New Roman" w:cs="Times New Roman"/>
          <w:szCs w:val="28"/>
          <w:lang w:eastAsia="ru-RU"/>
        </w:rPr>
        <w:t xml:space="preserve"> </w:t>
      </w:r>
      <w:r w:rsidR="000C1815">
        <w:rPr>
          <w:rFonts w:eastAsia="Times New Roman" w:cs="Times New Roman"/>
          <w:szCs w:val="28"/>
          <w:lang w:val="en-US" w:eastAsia="ru-RU"/>
        </w:rPr>
        <w:t>II</w:t>
      </w:r>
      <w:r w:rsidR="000C1815">
        <w:rPr>
          <w:rFonts w:eastAsia="Times New Roman" w:cs="Times New Roman"/>
          <w:szCs w:val="28"/>
          <w:lang w:eastAsia="ru-RU"/>
        </w:rPr>
        <w:t xml:space="preserve"> </w:t>
      </w:r>
      <w:r w:rsidR="009529E6">
        <w:rPr>
          <w:rFonts w:eastAsia="Times New Roman" w:cs="Times New Roman"/>
          <w:szCs w:val="28"/>
          <w:lang w:eastAsia="ru-RU"/>
        </w:rPr>
        <w:t xml:space="preserve"> к</w:t>
      </w:r>
      <w:r w:rsidR="000C1815">
        <w:rPr>
          <w:rFonts w:eastAsia="Times New Roman" w:cs="Times New Roman"/>
          <w:szCs w:val="28"/>
          <w:lang w:eastAsia="ru-RU"/>
        </w:rPr>
        <w:t>вартале 2020 года составил 19,</w:t>
      </w:r>
      <w:r w:rsidR="000C1815" w:rsidRPr="000C1815">
        <w:rPr>
          <w:rFonts w:eastAsia="Times New Roman" w:cs="Times New Roman"/>
          <w:szCs w:val="28"/>
          <w:lang w:eastAsia="ru-RU"/>
        </w:rPr>
        <w:t>02</w:t>
      </w:r>
      <w:r w:rsidR="000C1815">
        <w:rPr>
          <w:rFonts w:eastAsia="Times New Roman" w:cs="Times New Roman"/>
          <w:szCs w:val="28"/>
          <w:lang w:eastAsia="ru-RU"/>
        </w:rPr>
        <w:t xml:space="preserve"> %, или  на </w:t>
      </w:r>
      <w:r w:rsidR="000C1815" w:rsidRPr="000C1815">
        <w:rPr>
          <w:rFonts w:eastAsia="Times New Roman" w:cs="Times New Roman"/>
          <w:szCs w:val="28"/>
          <w:lang w:eastAsia="ru-RU"/>
        </w:rPr>
        <w:t>1</w:t>
      </w:r>
      <w:r w:rsidR="000C1815">
        <w:rPr>
          <w:rFonts w:eastAsia="Times New Roman" w:cs="Times New Roman"/>
          <w:szCs w:val="28"/>
          <w:lang w:eastAsia="ru-RU"/>
        </w:rPr>
        <w:t>,</w:t>
      </w:r>
      <w:r w:rsidR="000C1815" w:rsidRPr="000C1815">
        <w:rPr>
          <w:rFonts w:eastAsia="Times New Roman" w:cs="Times New Roman"/>
          <w:szCs w:val="28"/>
          <w:lang w:eastAsia="ru-RU"/>
        </w:rPr>
        <w:t>97</w:t>
      </w:r>
      <w:r w:rsidR="009529E6">
        <w:rPr>
          <w:rFonts w:eastAsia="Times New Roman" w:cs="Times New Roman"/>
          <w:szCs w:val="28"/>
          <w:lang w:eastAsia="ru-RU"/>
        </w:rPr>
        <w:t xml:space="preserve"> пункта </w:t>
      </w:r>
      <w:r w:rsidRPr="00901EA3">
        <w:rPr>
          <w:rFonts w:eastAsia="Times New Roman" w:cs="Times New Roman"/>
          <w:szCs w:val="28"/>
          <w:lang w:eastAsia="ru-RU"/>
        </w:rPr>
        <w:t xml:space="preserve">меньше уровня </w:t>
      </w:r>
      <w:r w:rsidR="009529E6">
        <w:rPr>
          <w:rFonts w:eastAsia="Times New Roman" w:cs="Times New Roman"/>
          <w:szCs w:val="28"/>
          <w:lang w:eastAsia="ru-RU"/>
        </w:rPr>
        <w:t xml:space="preserve">аналогичного </w:t>
      </w:r>
      <w:r w:rsidRPr="00901EA3">
        <w:rPr>
          <w:rFonts w:eastAsia="Times New Roman" w:cs="Times New Roman"/>
          <w:szCs w:val="28"/>
          <w:lang w:eastAsia="ru-RU"/>
        </w:rPr>
        <w:t>периода 2019 года</w:t>
      </w:r>
      <w:r w:rsidR="009529E6">
        <w:rPr>
          <w:rFonts w:eastAsia="Times New Roman" w:cs="Times New Roman"/>
          <w:szCs w:val="28"/>
          <w:lang w:eastAsia="ru-RU"/>
        </w:rPr>
        <w:t>.</w:t>
      </w:r>
      <w:r w:rsidR="009529E6" w:rsidRPr="009529E6">
        <w:rPr>
          <w:rFonts w:eastAsia="Times New Roman" w:cs="Times New Roman"/>
          <w:szCs w:val="28"/>
          <w:lang w:eastAsia="ru-RU"/>
        </w:rPr>
        <w:t xml:space="preserve"> </w:t>
      </w:r>
      <w:r w:rsidR="009529E6">
        <w:rPr>
          <w:rFonts w:eastAsia="Times New Roman" w:cs="Times New Roman"/>
          <w:szCs w:val="28"/>
          <w:lang w:eastAsia="ru-RU"/>
        </w:rPr>
        <w:t>О</w:t>
      </w:r>
      <w:r w:rsidR="009529E6" w:rsidRPr="00901EA3">
        <w:rPr>
          <w:rFonts w:eastAsia="Times New Roman" w:cs="Times New Roman"/>
          <w:szCs w:val="28"/>
          <w:lang w:eastAsia="ru-RU"/>
        </w:rPr>
        <w:t>трицательная динамика связана</w:t>
      </w:r>
      <w:r w:rsidR="009529E6">
        <w:rPr>
          <w:rFonts w:eastAsia="Times New Roman" w:cs="Times New Roman"/>
          <w:szCs w:val="28"/>
          <w:lang w:eastAsia="ru-RU"/>
        </w:rPr>
        <w:t xml:space="preserve"> с</w:t>
      </w:r>
      <w:r w:rsidR="000C1815">
        <w:rPr>
          <w:rFonts w:eastAsia="Times New Roman" w:cs="Times New Roman"/>
          <w:szCs w:val="28"/>
          <w:lang w:eastAsia="ru-RU"/>
        </w:rPr>
        <w:t>о</w:t>
      </w:r>
      <w:r w:rsidR="009529E6">
        <w:rPr>
          <w:rFonts w:eastAsia="Times New Roman" w:cs="Times New Roman"/>
          <w:szCs w:val="28"/>
          <w:lang w:eastAsia="ru-RU"/>
        </w:rPr>
        <w:t xml:space="preserve"> </w:t>
      </w:r>
      <w:r w:rsidR="000C1815" w:rsidRPr="000C1815">
        <w:rPr>
          <w:rFonts w:eastAsia="Times New Roman" w:cs="Times New Roman"/>
          <w:szCs w:val="28"/>
          <w:lang w:eastAsia="ru-RU"/>
        </w:rPr>
        <w:t xml:space="preserve"> снижением поступления в консолидированный  бюджет района налого</w:t>
      </w:r>
      <w:r w:rsidR="000519F6">
        <w:rPr>
          <w:rFonts w:eastAsia="Times New Roman" w:cs="Times New Roman"/>
          <w:szCs w:val="28"/>
          <w:lang w:eastAsia="ru-RU"/>
        </w:rPr>
        <w:t>вых и неналоговых доходов по причине</w:t>
      </w:r>
      <w:r w:rsidR="000C1815" w:rsidRPr="000C1815">
        <w:rPr>
          <w:rFonts w:eastAsia="Times New Roman" w:cs="Times New Roman"/>
          <w:szCs w:val="28"/>
          <w:lang w:eastAsia="ru-RU"/>
        </w:rPr>
        <w:t xml:space="preserve"> ухудшения макроэкономических показателей в связи </w:t>
      </w:r>
      <w:r w:rsidR="000C1815">
        <w:rPr>
          <w:rFonts w:eastAsia="Times New Roman" w:cs="Times New Roman"/>
          <w:szCs w:val="28"/>
          <w:lang w:eastAsia="ru-RU"/>
        </w:rPr>
        <w:t>введенным режимом</w:t>
      </w:r>
      <w:r w:rsidR="000C1815" w:rsidRPr="00544146">
        <w:rPr>
          <w:rFonts w:eastAsia="Times New Roman" w:cs="Times New Roman"/>
          <w:szCs w:val="28"/>
          <w:lang w:eastAsia="ru-RU"/>
        </w:rPr>
        <w:t xml:space="preserve"> повышенной готовности</w:t>
      </w:r>
      <w:r w:rsidR="000C1815">
        <w:rPr>
          <w:rFonts w:eastAsia="Times New Roman" w:cs="Times New Roman"/>
          <w:szCs w:val="28"/>
          <w:lang w:eastAsia="ru-RU"/>
        </w:rPr>
        <w:t xml:space="preserve">, связанным с распространением новой </w:t>
      </w:r>
      <w:proofErr w:type="spellStart"/>
      <w:r w:rsidR="000C1815">
        <w:rPr>
          <w:rFonts w:eastAsia="Times New Roman" w:cs="Times New Roman"/>
          <w:szCs w:val="28"/>
          <w:lang w:eastAsia="ru-RU"/>
        </w:rPr>
        <w:t>коронавирусной</w:t>
      </w:r>
      <w:proofErr w:type="spellEnd"/>
      <w:r w:rsidR="000C1815">
        <w:rPr>
          <w:rFonts w:eastAsia="Times New Roman" w:cs="Times New Roman"/>
          <w:szCs w:val="28"/>
          <w:lang w:eastAsia="ru-RU"/>
        </w:rPr>
        <w:t xml:space="preserve"> инфекции.</w:t>
      </w:r>
      <w:r w:rsidR="000C1815" w:rsidRPr="00544146">
        <w:rPr>
          <w:rFonts w:eastAsia="Times New Roman" w:cs="Times New Roman"/>
          <w:szCs w:val="28"/>
          <w:lang w:eastAsia="ru-RU"/>
        </w:rPr>
        <w:t xml:space="preserve"> </w:t>
      </w:r>
      <w:r w:rsidR="000C1815">
        <w:rPr>
          <w:rFonts w:eastAsia="Times New Roman" w:cs="Times New Roman"/>
          <w:szCs w:val="28"/>
          <w:lang w:eastAsia="ru-RU"/>
        </w:rPr>
        <w:t>(</w:t>
      </w:r>
      <w:r w:rsidR="00F412C4">
        <w:rPr>
          <w:sz w:val="30"/>
          <w:szCs w:val="30"/>
        </w:rPr>
        <w:t>Указ</w:t>
      </w:r>
      <w:r w:rsidR="000C1815">
        <w:rPr>
          <w:sz w:val="30"/>
          <w:szCs w:val="30"/>
        </w:rPr>
        <w:t xml:space="preserve"> Губернатора Новгородской области от 06.03.2020 N 97).</w:t>
      </w:r>
    </w:p>
    <w:p w14:paraId="74A9F241" w14:textId="1C51F478" w:rsidR="00544146" w:rsidRPr="00544146" w:rsidRDefault="009529E6" w:rsidP="0054414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901EA3">
        <w:rPr>
          <w:rFonts w:eastAsia="Times New Roman" w:cs="Times New Roman"/>
          <w:szCs w:val="28"/>
          <w:lang w:eastAsia="ru-RU"/>
        </w:rPr>
        <w:t xml:space="preserve"> концу 2020 года планируется улучшить значение показателя на 11,06 % к уровню соо</w:t>
      </w:r>
      <w:r w:rsidR="00EE6C7D">
        <w:rPr>
          <w:rFonts w:eastAsia="Times New Roman" w:cs="Times New Roman"/>
          <w:szCs w:val="28"/>
          <w:lang w:eastAsia="ru-RU"/>
        </w:rPr>
        <w:t xml:space="preserve">тветствующего периода 2019 года и </w:t>
      </w:r>
      <w:r>
        <w:rPr>
          <w:rFonts w:eastAsia="Times New Roman" w:cs="Times New Roman"/>
          <w:bCs/>
          <w:color w:val="000000"/>
          <w:szCs w:val="28"/>
          <w:lang w:eastAsia="ru-RU"/>
        </w:rPr>
        <w:t>достижение</w:t>
      </w:r>
      <w:r w:rsidR="00EE6C7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C1815">
        <w:rPr>
          <w:rFonts w:eastAsia="Times New Roman" w:cs="Times New Roman"/>
          <w:bCs/>
          <w:color w:val="000000"/>
          <w:szCs w:val="28"/>
          <w:lang w:eastAsia="ru-RU"/>
        </w:rPr>
        <w:t xml:space="preserve">доли </w:t>
      </w:r>
      <w:r w:rsidR="000C1815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налоговых и неналоговых доходов до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EE6C7D">
        <w:rPr>
          <w:rFonts w:eastAsia="Times New Roman" w:cs="Times New Roman"/>
          <w:bCs/>
          <w:color w:val="000000"/>
          <w:szCs w:val="28"/>
          <w:lang w:eastAsia="ru-RU"/>
        </w:rPr>
        <w:t>22,35%</w:t>
      </w:r>
      <w:r w:rsidR="000C1815">
        <w:rPr>
          <w:rFonts w:eastAsia="Times New Roman" w:cs="Times New Roman"/>
          <w:bCs/>
          <w:color w:val="000000"/>
          <w:szCs w:val="28"/>
          <w:lang w:eastAsia="ru-RU"/>
        </w:rPr>
        <w:t xml:space="preserve"> в общем объеме собственных доходов</w:t>
      </w:r>
      <w:r w:rsidR="00EE6C7D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  <w:r w:rsidR="000026AC">
        <w:rPr>
          <w:rFonts w:eastAsia="Times New Roman" w:cs="Times New Roman"/>
          <w:szCs w:val="28"/>
          <w:lang w:eastAsia="ru-RU"/>
        </w:rPr>
        <w:t xml:space="preserve"> </w:t>
      </w:r>
    </w:p>
    <w:p w14:paraId="3B85946C" w14:textId="7EF2B1DE" w:rsidR="004B44E4" w:rsidRDefault="00544146" w:rsidP="00544146">
      <w:pPr>
        <w:spacing w:after="0" w:line="240" w:lineRule="auto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</w:t>
      </w:r>
      <w:r w:rsidR="00EE6C7D">
        <w:rPr>
          <w:rFonts w:eastAsia="Times New Roman" w:cs="Times New Roman"/>
          <w:bCs/>
          <w:color w:val="000000"/>
          <w:szCs w:val="28"/>
          <w:lang w:eastAsia="ru-RU"/>
        </w:rPr>
        <w:t>К  2022 доля доходов местного бюджета увеличится в 2,1 раза к показателю 2019 года и составит предварительно 30,46%.</w:t>
      </w:r>
    </w:p>
    <w:p w14:paraId="399DA1B7" w14:textId="77777777" w:rsidR="00EE6C7D" w:rsidRPr="00EE6C7D" w:rsidRDefault="00EE6C7D" w:rsidP="00EE6C7D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E6C7D">
        <w:rPr>
          <w:rFonts w:eastAsia="Times New Roman" w:cs="Times New Roman"/>
          <w:bCs/>
          <w:color w:val="000000"/>
          <w:szCs w:val="28"/>
          <w:lang w:eastAsia="ru-RU"/>
        </w:rPr>
        <w:t>Администрацией района проводится работа по увеличению поступления налога на доходы физических лиц, ежемесячно проводятся заседания межведомственной комиссии по легализации налоговой базы и базы по страховым взносам, мониторингу ситуации по снижению неформальной занятости, в целях взыскания имеющейся задолженности по налогам. Осуществляется взаимодействие с руководителями предприятий и индивидуальными предпринимателями по ее поступлению в бюджет района.</w:t>
      </w:r>
    </w:p>
    <w:p w14:paraId="773EC480" w14:textId="0D0A88E8" w:rsidR="00EE6C7D" w:rsidRDefault="00EE6C7D" w:rsidP="00100FE9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 w:rsidRPr="00EE6C7D">
        <w:rPr>
          <w:rFonts w:eastAsia="Times New Roman" w:cs="Times New Roman"/>
          <w:bCs/>
          <w:color w:val="000000"/>
          <w:szCs w:val="28"/>
          <w:lang w:eastAsia="ru-RU"/>
        </w:rPr>
        <w:t>Администрацией района и Администрациями сельских поселений так же ведется индивидуальная работа с физическими лицами, имеющими задолженность по земельному налогу и налогу на имущество.</w:t>
      </w:r>
    </w:p>
    <w:p w14:paraId="0A26701F" w14:textId="48229E5E" w:rsidR="00527689" w:rsidRPr="00527689" w:rsidRDefault="00527689" w:rsidP="00527689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B2FC9">
        <w:rPr>
          <w:rFonts w:eastAsia="Times New Roman" w:cs="Times New Roman"/>
          <w:b/>
          <w:bCs/>
          <w:szCs w:val="28"/>
          <w:lang w:eastAsia="ru-RU"/>
        </w:rPr>
        <w:t>Пока</w:t>
      </w:r>
      <w:r w:rsidRPr="00527689">
        <w:rPr>
          <w:rFonts w:eastAsia="Times New Roman" w:cs="Times New Roman"/>
          <w:b/>
          <w:bCs/>
          <w:color w:val="000000"/>
          <w:szCs w:val="28"/>
          <w:lang w:eastAsia="ru-RU"/>
        </w:rPr>
        <w:t>затель 33. Объем не завершенного в установленные сроки строительства, осуществляемого за счет средств бюджета городского округа (муниципального района) (тыс. рублей).</w:t>
      </w:r>
    </w:p>
    <w:p w14:paraId="364ACEE2" w14:textId="0C2A26E4" w:rsidR="00527689" w:rsidRPr="006B2FC9" w:rsidRDefault="00527689" w:rsidP="000026AC">
      <w:pPr>
        <w:spacing w:after="0" w:line="240" w:lineRule="auto"/>
        <w:rPr>
          <w:color w:val="000000"/>
          <w:szCs w:val="28"/>
          <w:shd w:val="clear" w:color="auto" w:fill="FFFFFF"/>
        </w:rPr>
      </w:pPr>
      <w:r w:rsidRPr="006B2FC9">
        <w:rPr>
          <w:color w:val="000000"/>
          <w:szCs w:val="28"/>
          <w:shd w:val="clear" w:color="auto" w:fill="FFFFFF"/>
        </w:rPr>
        <w:t>Не завершенного в установленные сроки строительства, осуществляемого за счет средств бюджета муниципального района, не имеется.</w:t>
      </w:r>
    </w:p>
    <w:p w14:paraId="49E59EE4" w14:textId="62BC340D" w:rsidR="00007D9B" w:rsidRPr="00007D9B" w:rsidRDefault="00007D9B" w:rsidP="00007D9B">
      <w:pPr>
        <w:spacing w:after="0" w:line="240" w:lineRule="auto"/>
        <w:ind w:firstLine="0"/>
        <w:rPr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 xml:space="preserve">          </w:t>
      </w:r>
      <w:r w:rsidRPr="006B2FC9">
        <w:rPr>
          <w:b/>
          <w:bCs/>
          <w:sz w:val="29"/>
          <w:szCs w:val="29"/>
          <w:shd w:val="clear" w:color="auto" w:fill="FFFFFF"/>
        </w:rPr>
        <w:t>Показате</w:t>
      </w:r>
      <w:r w:rsidRPr="00007D9B">
        <w:rPr>
          <w:b/>
          <w:bCs/>
          <w:color w:val="000000"/>
          <w:sz w:val="29"/>
          <w:szCs w:val="29"/>
          <w:shd w:val="clear" w:color="auto" w:fill="FFFFFF"/>
        </w:rPr>
        <w:t>ль 34. Доля просроченной кредиторской задолженности по оплате труда (включая начисления на оплату труда) муниципальных учреждений (%).</w:t>
      </w:r>
    </w:p>
    <w:p w14:paraId="1D35B353" w14:textId="77777777" w:rsidR="009529E6" w:rsidRDefault="009529E6" w:rsidP="000026AC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В отчетном  периоде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 xml:space="preserve"> п</w:t>
      </w:r>
      <w:r w:rsidR="00007D9B" w:rsidRPr="00007D9B">
        <w:rPr>
          <w:rFonts w:eastAsia="Times New Roman" w:cs="Times New Roman"/>
          <w:bCs/>
          <w:color w:val="000000"/>
          <w:szCs w:val="28"/>
          <w:lang w:eastAsia="ru-RU"/>
        </w:rPr>
        <w:t xml:space="preserve">росроченная задолженность по 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 xml:space="preserve">оплате труда (включая начисления) </w:t>
      </w:r>
      <w:r w:rsidR="00007D9B" w:rsidRPr="00007D9B">
        <w:rPr>
          <w:rFonts w:eastAsia="Times New Roman" w:cs="Times New Roman"/>
          <w:bCs/>
          <w:color w:val="000000"/>
          <w:szCs w:val="28"/>
          <w:lang w:eastAsia="ru-RU"/>
        </w:rPr>
        <w:t>отсутствует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 xml:space="preserve">. </w:t>
      </w:r>
    </w:p>
    <w:p w14:paraId="209F89E6" w14:textId="6F1CE34E" w:rsidR="00007D9B" w:rsidRPr="000026AC" w:rsidRDefault="009529E6" w:rsidP="000026AC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В 2020-2022 годах планируется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 xml:space="preserve"> сохранить положительную динамику и не допускать образования </w:t>
      </w:r>
      <w:r w:rsidR="00007D9B" w:rsidRPr="00007D9B">
        <w:rPr>
          <w:rFonts w:eastAsia="Times New Roman" w:cs="Times New Roman"/>
          <w:bCs/>
          <w:color w:val="000000"/>
          <w:szCs w:val="28"/>
          <w:lang w:eastAsia="ru-RU"/>
        </w:rPr>
        <w:t>просроченной задолж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>е</w:t>
      </w:r>
      <w:r w:rsidR="00007D9B" w:rsidRPr="00007D9B">
        <w:rPr>
          <w:rFonts w:eastAsia="Times New Roman" w:cs="Times New Roman"/>
          <w:bCs/>
          <w:color w:val="000000"/>
          <w:szCs w:val="28"/>
          <w:lang w:eastAsia="ru-RU"/>
        </w:rPr>
        <w:t>н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>н</w:t>
      </w:r>
      <w:r w:rsidR="00007D9B" w:rsidRPr="00007D9B">
        <w:rPr>
          <w:rFonts w:eastAsia="Times New Roman" w:cs="Times New Roman"/>
          <w:bCs/>
          <w:color w:val="000000"/>
          <w:szCs w:val="28"/>
          <w:lang w:eastAsia="ru-RU"/>
        </w:rPr>
        <w:t xml:space="preserve">ости по оплате труда 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>(</w:t>
      </w:r>
      <w:r w:rsidR="00007D9B" w:rsidRPr="00007D9B">
        <w:rPr>
          <w:rFonts w:eastAsia="Times New Roman" w:cs="Times New Roman"/>
          <w:bCs/>
          <w:color w:val="000000"/>
          <w:szCs w:val="28"/>
          <w:lang w:eastAsia="ru-RU"/>
        </w:rPr>
        <w:t>включая начисления</w:t>
      </w:r>
      <w:r w:rsidR="00007D9B">
        <w:rPr>
          <w:rFonts w:eastAsia="Times New Roman" w:cs="Times New Roman"/>
          <w:bCs/>
          <w:color w:val="000000"/>
          <w:szCs w:val="28"/>
          <w:lang w:eastAsia="ru-RU"/>
        </w:rPr>
        <w:t>).</w:t>
      </w:r>
    </w:p>
    <w:p w14:paraId="0F39C666" w14:textId="15091971" w:rsidR="007E5BD4" w:rsidRDefault="007E5BD4" w:rsidP="007E5BD4">
      <w:pPr>
        <w:pStyle w:val="2"/>
      </w:pPr>
      <w:r w:rsidRPr="003501FC">
        <w:t>П</w:t>
      </w:r>
      <w:r w:rsidRPr="00B3335F">
        <w:t xml:space="preserve">оказатель </w:t>
      </w:r>
      <w:r>
        <w:t>35</w:t>
      </w:r>
      <w:r w:rsidRPr="00B3335F">
        <w:t xml:space="preserve">. </w:t>
      </w:r>
      <w:r w:rsidRPr="007E5BD4"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Pr="00B3335F">
        <w:t>(</w:t>
      </w:r>
      <w:r w:rsidRPr="007E5BD4">
        <w:t>рублей</w:t>
      </w:r>
      <w:r w:rsidRPr="00B3335F">
        <w:t>).</w:t>
      </w:r>
    </w:p>
    <w:p w14:paraId="4249187A" w14:textId="17B9C608" w:rsidR="009529E6" w:rsidRDefault="000519F6" w:rsidP="001B221E">
      <w:pPr>
        <w:contextualSpacing/>
        <w:rPr>
          <w:color w:val="000000"/>
          <w:szCs w:val="28"/>
        </w:rPr>
      </w:pPr>
      <w:r>
        <w:rPr>
          <w:szCs w:val="28"/>
        </w:rPr>
        <w:t>В отчетном периоде п</w:t>
      </w:r>
      <w:r w:rsidR="008921DE">
        <w:rPr>
          <w:szCs w:val="28"/>
        </w:rPr>
        <w:t>оказатель увеличился</w:t>
      </w:r>
      <w:r w:rsidR="008921DE" w:rsidRPr="00051B04">
        <w:rPr>
          <w:color w:val="000000"/>
          <w:szCs w:val="28"/>
        </w:rPr>
        <w:t xml:space="preserve"> по сравнению с</w:t>
      </w:r>
      <w:r>
        <w:rPr>
          <w:color w:val="000000"/>
          <w:szCs w:val="28"/>
        </w:rPr>
        <w:t xml:space="preserve">о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кварталом  2019 года на 292,21 рубля</w:t>
      </w:r>
      <w:r w:rsidR="008921DE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или на 13,3</w:t>
      </w:r>
      <w:r w:rsidR="008921DE" w:rsidRPr="00051B04">
        <w:rPr>
          <w:color w:val="000000"/>
          <w:szCs w:val="28"/>
        </w:rPr>
        <w:t>%)</w:t>
      </w:r>
      <w:r>
        <w:rPr>
          <w:color w:val="000000"/>
          <w:szCs w:val="28"/>
        </w:rPr>
        <w:t xml:space="preserve"> и составил 2486,7</w:t>
      </w:r>
      <w:r w:rsidR="001B221E">
        <w:rPr>
          <w:color w:val="000000"/>
          <w:szCs w:val="28"/>
        </w:rPr>
        <w:t>5 рублей</w:t>
      </w:r>
      <w:r w:rsidR="008921DE">
        <w:rPr>
          <w:color w:val="000000"/>
          <w:szCs w:val="28"/>
        </w:rPr>
        <w:t xml:space="preserve">. </w:t>
      </w:r>
    </w:p>
    <w:p w14:paraId="4924543C" w14:textId="77777777" w:rsidR="009529E6" w:rsidRDefault="001B221E" w:rsidP="001B221E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К концу 2020 года показатель предварительно составит 5719,27 рублей, что выше уровня 2019 года на 15,2%. </w:t>
      </w:r>
    </w:p>
    <w:p w14:paraId="174CA78E" w14:textId="42626690" w:rsidR="001B221E" w:rsidRPr="008921DE" w:rsidRDefault="00E67F60" w:rsidP="001B221E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1B221E">
        <w:rPr>
          <w:color w:val="000000"/>
          <w:szCs w:val="28"/>
        </w:rPr>
        <w:t>2021-2022 годы</w:t>
      </w:r>
      <w:r>
        <w:rPr>
          <w:color w:val="000000"/>
          <w:szCs w:val="28"/>
        </w:rPr>
        <w:t xml:space="preserve"> планируется </w:t>
      </w:r>
      <w:r w:rsidR="001B221E">
        <w:rPr>
          <w:color w:val="000000"/>
          <w:szCs w:val="28"/>
        </w:rPr>
        <w:t xml:space="preserve"> рост на 15,3% и 15,9% соответственно к уровню 2019 года.</w:t>
      </w:r>
    </w:p>
    <w:p w14:paraId="678380D9" w14:textId="1DEC5FF7" w:rsidR="00EE6C7D" w:rsidRDefault="00EE6C7D" w:rsidP="00901EA3">
      <w:pPr>
        <w:contextualSpacing/>
        <w:rPr>
          <w:color w:val="000000"/>
          <w:szCs w:val="28"/>
        </w:rPr>
      </w:pPr>
      <w:r w:rsidRPr="00EE6C7D">
        <w:rPr>
          <w:color w:val="000000"/>
          <w:szCs w:val="28"/>
        </w:rPr>
        <w:t>Показатель сохраняет отрицательную динамику за счет увеличения расходов на содержание работников органов местного самоуправления, связанных с принятием новой системы оплаты труда и</w:t>
      </w:r>
      <w:r w:rsidR="000519F6">
        <w:rPr>
          <w:color w:val="000000"/>
          <w:szCs w:val="28"/>
        </w:rPr>
        <w:t xml:space="preserve"> одновременным  сокращением</w:t>
      </w:r>
      <w:r w:rsidRPr="00EE6C7D">
        <w:rPr>
          <w:color w:val="000000"/>
          <w:szCs w:val="28"/>
        </w:rPr>
        <w:t xml:space="preserve"> среднегодовой численности населения района. При этом </w:t>
      </w:r>
      <w:r w:rsidRPr="00EE6C7D">
        <w:rPr>
          <w:color w:val="000000"/>
          <w:szCs w:val="28"/>
        </w:rPr>
        <w:lastRenderedPageBreak/>
        <w:t xml:space="preserve">норматив численности работников органов местного самоуправления </w:t>
      </w:r>
      <w:r w:rsidR="00F412C4">
        <w:rPr>
          <w:color w:val="000000"/>
          <w:szCs w:val="28"/>
        </w:rPr>
        <w:t xml:space="preserve">в районе </w:t>
      </w:r>
      <w:r w:rsidRPr="00EE6C7D">
        <w:rPr>
          <w:color w:val="000000"/>
          <w:szCs w:val="28"/>
        </w:rPr>
        <w:t>соблюдается.</w:t>
      </w:r>
    </w:p>
    <w:p w14:paraId="48F3CF3E" w14:textId="77777777" w:rsidR="004B44E4" w:rsidRDefault="007E5BD4" w:rsidP="001177B8">
      <w:pPr>
        <w:pStyle w:val="2"/>
        <w:jc w:val="center"/>
      </w:pPr>
      <w:r w:rsidRPr="003501FC">
        <w:t>П</w:t>
      </w:r>
      <w:r w:rsidRPr="00B3335F">
        <w:t xml:space="preserve">оказатель </w:t>
      </w:r>
      <w:r>
        <w:t>38</w:t>
      </w:r>
      <w:r w:rsidRPr="00B3335F">
        <w:t xml:space="preserve">. </w:t>
      </w:r>
      <w:r w:rsidRPr="007E5BD4">
        <w:t>Среднегодовая численность постоянного населения</w:t>
      </w:r>
      <w:r>
        <w:t xml:space="preserve"> (</w:t>
      </w:r>
      <w:r w:rsidRPr="007E5BD4">
        <w:t>тыс. человек</w:t>
      </w:r>
      <w:r>
        <w:t>)</w:t>
      </w:r>
      <w:r w:rsidR="00A313F4">
        <w:t>.</w:t>
      </w:r>
    </w:p>
    <w:p w14:paraId="75643598" w14:textId="5377387C" w:rsidR="005E48A5" w:rsidRDefault="00E67F60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Среднегодовая численность постоянного </w:t>
      </w:r>
      <w:r w:rsidR="00E83989">
        <w:rPr>
          <w:rFonts w:eastAsia="Times New Roman" w:cs="Times New Roman"/>
          <w:szCs w:val="28"/>
          <w:lang w:eastAsia="ru-RU"/>
        </w:rPr>
        <w:t>населения в отчетном периоде составляет</w:t>
      </w:r>
      <w:r>
        <w:rPr>
          <w:rFonts w:eastAsia="Times New Roman" w:cs="Times New Roman"/>
          <w:szCs w:val="28"/>
          <w:lang w:eastAsia="ru-RU"/>
        </w:rPr>
        <w:t xml:space="preserve">  5039 человек. </w:t>
      </w:r>
      <w:r w:rsidR="005E48A5">
        <w:rPr>
          <w:rFonts w:eastAsia="Times New Roman" w:cs="Times New Roman"/>
          <w:szCs w:val="28"/>
          <w:lang w:eastAsia="ru-RU"/>
        </w:rPr>
        <w:t>Динамика показателя отрицательная. В отчетном</w:t>
      </w:r>
      <w:r w:rsidR="005E48A5" w:rsidRPr="005E48A5">
        <w:rPr>
          <w:rFonts w:eastAsia="Times New Roman" w:cs="Times New Roman"/>
          <w:szCs w:val="28"/>
          <w:lang w:eastAsia="ru-RU"/>
        </w:rPr>
        <w:t xml:space="preserve"> периоде среднегодовая численность постоянного населения</w:t>
      </w:r>
      <w:r w:rsidR="005E48A5">
        <w:rPr>
          <w:rFonts w:eastAsia="Times New Roman" w:cs="Times New Roman"/>
          <w:szCs w:val="28"/>
          <w:lang w:eastAsia="ru-RU"/>
        </w:rPr>
        <w:t xml:space="preserve"> </w:t>
      </w:r>
      <w:r w:rsidR="005E48A5" w:rsidRPr="005E48A5">
        <w:rPr>
          <w:rFonts w:eastAsia="Times New Roman" w:cs="Times New Roman"/>
          <w:szCs w:val="28"/>
          <w:lang w:eastAsia="ru-RU"/>
        </w:rPr>
        <w:t>продолжает снижаться</w:t>
      </w:r>
      <w:r w:rsidR="005E48A5">
        <w:rPr>
          <w:rFonts w:eastAsia="Times New Roman" w:cs="Times New Roman"/>
          <w:szCs w:val="28"/>
          <w:lang w:eastAsia="ru-RU"/>
        </w:rPr>
        <w:t xml:space="preserve"> и</w:t>
      </w:r>
      <w:r w:rsidR="005E48A5" w:rsidRPr="005E48A5">
        <w:rPr>
          <w:rFonts w:eastAsia="Times New Roman" w:cs="Times New Roman"/>
          <w:szCs w:val="28"/>
          <w:lang w:eastAsia="ru-RU"/>
        </w:rPr>
        <w:t xml:space="preserve"> уменьшилась на </w:t>
      </w:r>
      <w:r w:rsidR="005E48A5">
        <w:rPr>
          <w:rFonts w:eastAsia="Times New Roman" w:cs="Times New Roman"/>
          <w:szCs w:val="28"/>
          <w:lang w:eastAsia="ru-RU"/>
        </w:rPr>
        <w:t>1,87</w:t>
      </w:r>
      <w:r w:rsidR="005E48A5" w:rsidRPr="005E48A5">
        <w:rPr>
          <w:rFonts w:eastAsia="Times New Roman" w:cs="Times New Roman"/>
          <w:szCs w:val="28"/>
          <w:lang w:eastAsia="ru-RU"/>
        </w:rPr>
        <w:t xml:space="preserve"> %</w:t>
      </w:r>
      <w:r w:rsidR="005E48A5">
        <w:rPr>
          <w:rFonts w:eastAsia="Times New Roman" w:cs="Times New Roman"/>
          <w:szCs w:val="28"/>
          <w:lang w:eastAsia="ru-RU"/>
        </w:rPr>
        <w:t xml:space="preserve"> в сравнении </w:t>
      </w:r>
      <w:r w:rsidR="00E83989">
        <w:rPr>
          <w:rFonts w:eastAsia="Times New Roman" w:cs="Times New Roman"/>
          <w:szCs w:val="28"/>
          <w:lang w:eastAsia="ru-RU"/>
        </w:rPr>
        <w:t>аналогичным периодом</w:t>
      </w:r>
      <w:r w:rsidR="005E48A5">
        <w:rPr>
          <w:rFonts w:eastAsia="Times New Roman" w:cs="Times New Roman"/>
          <w:szCs w:val="28"/>
          <w:lang w:eastAsia="ru-RU"/>
        </w:rPr>
        <w:t xml:space="preserve"> 2019 года</w:t>
      </w:r>
      <w:r w:rsidR="005E48A5" w:rsidRPr="005E48A5">
        <w:rPr>
          <w:rFonts w:eastAsia="Times New Roman" w:cs="Times New Roman"/>
          <w:szCs w:val="28"/>
          <w:lang w:eastAsia="ru-RU"/>
        </w:rPr>
        <w:t>.</w:t>
      </w:r>
      <w:r w:rsidR="005E48A5">
        <w:rPr>
          <w:rFonts w:eastAsia="Times New Roman" w:cs="Times New Roman"/>
          <w:szCs w:val="28"/>
          <w:lang w:eastAsia="ru-RU"/>
        </w:rPr>
        <w:t xml:space="preserve"> Негативная тенденция сохранится и по итогам 2020 года</w:t>
      </w:r>
      <w:r w:rsidR="003B5345">
        <w:rPr>
          <w:rFonts w:eastAsia="Times New Roman" w:cs="Times New Roman"/>
          <w:szCs w:val="28"/>
          <w:lang w:eastAsia="ru-RU"/>
        </w:rPr>
        <w:t xml:space="preserve">, предварительно на 4,19% к численности населения 2019 </w:t>
      </w:r>
      <w:proofErr w:type="spellStart"/>
      <w:r w:rsidR="003B5345">
        <w:rPr>
          <w:rFonts w:eastAsia="Times New Roman" w:cs="Times New Roman"/>
          <w:szCs w:val="28"/>
          <w:lang w:eastAsia="ru-RU"/>
        </w:rPr>
        <w:t>года</w:t>
      </w:r>
      <w:proofErr w:type="gramStart"/>
      <w:r w:rsidR="00F412C4">
        <w:rPr>
          <w:rFonts w:eastAsia="Times New Roman" w:cs="Times New Roman"/>
          <w:szCs w:val="28"/>
          <w:lang w:eastAsia="ru-RU"/>
        </w:rPr>
        <w:t>,о</w:t>
      </w:r>
      <w:proofErr w:type="gramEnd"/>
      <w:r w:rsidR="00F412C4">
        <w:rPr>
          <w:rFonts w:eastAsia="Times New Roman" w:cs="Times New Roman"/>
          <w:szCs w:val="28"/>
          <w:lang w:eastAsia="ru-RU"/>
        </w:rPr>
        <w:t>на</w:t>
      </w:r>
      <w:proofErr w:type="spellEnd"/>
      <w:r w:rsidR="00F412C4">
        <w:rPr>
          <w:rFonts w:eastAsia="Times New Roman" w:cs="Times New Roman"/>
          <w:szCs w:val="28"/>
          <w:lang w:eastAsia="ru-RU"/>
        </w:rPr>
        <w:t xml:space="preserve"> вызвана</w:t>
      </w:r>
      <w:r w:rsidR="003B5345">
        <w:rPr>
          <w:rFonts w:eastAsia="Times New Roman" w:cs="Times New Roman"/>
          <w:szCs w:val="28"/>
          <w:lang w:eastAsia="ru-RU"/>
        </w:rPr>
        <w:t xml:space="preserve"> низкой рождаемостью, высоким уровнем смертности населения по разным причинам, что формирует  естественную убыль</w:t>
      </w:r>
      <w:r w:rsidR="003B5345" w:rsidRPr="003B5345">
        <w:rPr>
          <w:rFonts w:eastAsia="Times New Roman" w:cs="Times New Roman"/>
          <w:szCs w:val="28"/>
          <w:lang w:eastAsia="ru-RU"/>
        </w:rPr>
        <w:t xml:space="preserve"> населения</w:t>
      </w:r>
      <w:r w:rsidR="00E83989">
        <w:rPr>
          <w:rFonts w:eastAsia="Times New Roman" w:cs="Times New Roman"/>
          <w:szCs w:val="28"/>
          <w:lang w:eastAsia="ru-RU"/>
        </w:rPr>
        <w:t>.</w:t>
      </w:r>
      <w:r w:rsidR="00DE4EED">
        <w:rPr>
          <w:rFonts w:eastAsia="Times New Roman" w:cs="Times New Roman"/>
          <w:szCs w:val="28"/>
          <w:lang w:eastAsia="ru-RU"/>
        </w:rPr>
        <w:t xml:space="preserve"> </w:t>
      </w:r>
      <w:r w:rsidR="00E83989">
        <w:rPr>
          <w:rFonts w:eastAsia="Times New Roman" w:cs="Times New Roman"/>
          <w:szCs w:val="28"/>
          <w:lang w:eastAsia="ru-RU"/>
        </w:rPr>
        <w:t xml:space="preserve"> Т</w:t>
      </w:r>
      <w:r w:rsidR="003B5345">
        <w:rPr>
          <w:rFonts w:eastAsia="Times New Roman" w:cs="Times New Roman"/>
          <w:szCs w:val="28"/>
          <w:lang w:eastAsia="ru-RU"/>
        </w:rPr>
        <w:t>акже</w:t>
      </w:r>
      <w:r w:rsidR="00DE4EED">
        <w:rPr>
          <w:rFonts w:eastAsia="Times New Roman" w:cs="Times New Roman"/>
          <w:szCs w:val="28"/>
          <w:lang w:eastAsia="ru-RU"/>
        </w:rPr>
        <w:t xml:space="preserve"> отрицательную динамику формирует</w:t>
      </w:r>
      <w:r w:rsidR="003B5345">
        <w:rPr>
          <w:rFonts w:eastAsia="Times New Roman" w:cs="Times New Roman"/>
          <w:szCs w:val="28"/>
          <w:lang w:eastAsia="ru-RU"/>
        </w:rPr>
        <w:t xml:space="preserve"> </w:t>
      </w:r>
      <w:r w:rsidR="00DE4EED">
        <w:rPr>
          <w:rFonts w:eastAsia="Times New Roman" w:cs="Times New Roman"/>
          <w:szCs w:val="28"/>
          <w:lang w:eastAsia="ru-RU"/>
        </w:rPr>
        <w:t xml:space="preserve"> миграционный отток</w:t>
      </w:r>
      <w:r w:rsidR="003B5345">
        <w:rPr>
          <w:rFonts w:eastAsia="Times New Roman" w:cs="Times New Roman"/>
          <w:szCs w:val="28"/>
          <w:lang w:eastAsia="ru-RU"/>
        </w:rPr>
        <w:t xml:space="preserve"> населения из муниципального района</w:t>
      </w:r>
      <w:r w:rsidR="003B5345" w:rsidRPr="003B5345">
        <w:rPr>
          <w:rFonts w:eastAsia="Times New Roman" w:cs="Times New Roman"/>
          <w:szCs w:val="28"/>
          <w:lang w:eastAsia="ru-RU"/>
        </w:rPr>
        <w:t>.</w:t>
      </w:r>
      <w:r w:rsidR="001B221E">
        <w:rPr>
          <w:rFonts w:eastAsia="Times New Roman" w:cs="Times New Roman"/>
          <w:szCs w:val="28"/>
          <w:lang w:eastAsia="ru-RU"/>
        </w:rPr>
        <w:t xml:space="preserve"> К концу 2022 года </w:t>
      </w:r>
      <w:r w:rsidR="00F8147B">
        <w:rPr>
          <w:rFonts w:eastAsia="Times New Roman" w:cs="Times New Roman"/>
          <w:szCs w:val="28"/>
          <w:lang w:eastAsia="ru-RU"/>
        </w:rPr>
        <w:t xml:space="preserve">среднегодовая </w:t>
      </w:r>
      <w:r w:rsidR="001B221E">
        <w:rPr>
          <w:rFonts w:eastAsia="Times New Roman" w:cs="Times New Roman"/>
          <w:szCs w:val="28"/>
          <w:lang w:eastAsia="ru-RU"/>
        </w:rPr>
        <w:t xml:space="preserve">численность населения уменьшится на </w:t>
      </w:r>
      <w:r w:rsidR="00E83989">
        <w:rPr>
          <w:rFonts w:eastAsia="Times New Roman" w:cs="Times New Roman"/>
          <w:szCs w:val="28"/>
          <w:lang w:eastAsia="ru-RU"/>
        </w:rPr>
        <w:t>6,7</w:t>
      </w:r>
      <w:r w:rsidR="00F8147B">
        <w:rPr>
          <w:rFonts w:eastAsia="Times New Roman" w:cs="Times New Roman"/>
          <w:szCs w:val="28"/>
          <w:lang w:eastAsia="ru-RU"/>
        </w:rPr>
        <w:t>%.</w:t>
      </w:r>
    </w:p>
    <w:p w14:paraId="0A89B37C" w14:textId="77777777" w:rsidR="001177B8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Для предотвращения</w:t>
      </w:r>
      <w:r w:rsidRPr="001177B8">
        <w:rPr>
          <w:rFonts w:eastAsia="Times New Roman" w:cs="Times New Roman"/>
          <w:szCs w:val="28"/>
          <w:lang w:eastAsia="ru-RU"/>
        </w:rPr>
        <w:t xml:space="preserve"> демог</w:t>
      </w:r>
      <w:r>
        <w:rPr>
          <w:rFonts w:eastAsia="Times New Roman" w:cs="Times New Roman"/>
          <w:szCs w:val="28"/>
          <w:lang w:eastAsia="ru-RU"/>
        </w:rPr>
        <w:t>рафического спада, в том числе</w:t>
      </w:r>
      <w:r w:rsidRPr="001177B8">
        <w:rPr>
          <w:rFonts w:eastAsia="Times New Roman" w:cs="Times New Roman"/>
          <w:szCs w:val="28"/>
          <w:lang w:eastAsia="ru-RU"/>
        </w:rPr>
        <w:t xml:space="preserve"> за счет увеличения продолжительности жизни, сокращения смерт</w:t>
      </w:r>
      <w:r>
        <w:rPr>
          <w:rFonts w:eastAsia="Times New Roman" w:cs="Times New Roman"/>
          <w:szCs w:val="28"/>
          <w:lang w:eastAsia="ru-RU"/>
        </w:rPr>
        <w:t>ности в трудоспособном возрасте Администрацией района</w:t>
      </w:r>
      <w:r w:rsidRPr="001177B8">
        <w:rPr>
          <w:rFonts w:eastAsia="Times New Roman" w:cs="Times New Roman"/>
          <w:szCs w:val="28"/>
          <w:lang w:eastAsia="ru-RU"/>
        </w:rPr>
        <w:t xml:space="preserve"> проводятся следующие мероприятия:</w:t>
      </w:r>
    </w:p>
    <w:p w14:paraId="14842F99" w14:textId="77777777" w:rsidR="001177B8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1177B8">
        <w:rPr>
          <w:rFonts w:eastAsia="Times New Roman" w:cs="Times New Roman"/>
          <w:szCs w:val="28"/>
          <w:lang w:eastAsia="ru-RU"/>
        </w:rPr>
        <w:t xml:space="preserve"> -ежеквартально проводятся заседания Совета по демографии;</w:t>
      </w:r>
    </w:p>
    <w:p w14:paraId="070E9658" w14:textId="77777777" w:rsidR="001177B8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1177B8">
        <w:rPr>
          <w:rFonts w:eastAsia="Times New Roman" w:cs="Times New Roman"/>
          <w:szCs w:val="28"/>
          <w:lang w:eastAsia="ru-RU"/>
        </w:rPr>
        <w:t xml:space="preserve"> -проводится разъяснительная работа о мерах государственной поддержки молодых семей и семей с детьми;</w:t>
      </w:r>
    </w:p>
    <w:p w14:paraId="5C0391C3" w14:textId="5D3CAAB2" w:rsidR="001177B8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1177B8">
        <w:rPr>
          <w:rFonts w:eastAsia="Times New Roman" w:cs="Times New Roman"/>
          <w:szCs w:val="28"/>
          <w:lang w:eastAsia="ru-RU"/>
        </w:rPr>
        <w:t xml:space="preserve"> -оказывается Холмскому филиалу ОАУЗ </w:t>
      </w:r>
      <w:r w:rsidR="00F412C4">
        <w:rPr>
          <w:rFonts w:eastAsia="Times New Roman" w:cs="Times New Roman"/>
          <w:szCs w:val="28"/>
          <w:lang w:eastAsia="ru-RU"/>
        </w:rPr>
        <w:t>«</w:t>
      </w:r>
      <w:proofErr w:type="spellStart"/>
      <w:r w:rsidR="00F412C4">
        <w:rPr>
          <w:rFonts w:eastAsia="Times New Roman" w:cs="Times New Roman"/>
          <w:szCs w:val="28"/>
          <w:lang w:eastAsia="ru-RU"/>
        </w:rPr>
        <w:t>Поддорская</w:t>
      </w:r>
      <w:proofErr w:type="spellEnd"/>
      <w:r w:rsidR="00F412C4">
        <w:rPr>
          <w:rFonts w:eastAsia="Times New Roman" w:cs="Times New Roman"/>
          <w:szCs w:val="28"/>
          <w:lang w:eastAsia="ru-RU"/>
        </w:rPr>
        <w:t xml:space="preserve"> ЦРБ</w:t>
      </w:r>
      <w:r w:rsidRPr="001177B8">
        <w:rPr>
          <w:rFonts w:eastAsia="Times New Roman" w:cs="Times New Roman"/>
          <w:szCs w:val="28"/>
          <w:lang w:eastAsia="ru-RU"/>
        </w:rPr>
        <w:t>» в проведении диспансеризации населения.</w:t>
      </w:r>
    </w:p>
    <w:p w14:paraId="30EE273E" w14:textId="3ADBDE1E" w:rsidR="001177B8" w:rsidRPr="005E48A5" w:rsidRDefault="001177B8" w:rsidP="005E48A5">
      <w:pPr>
        <w:spacing w:after="0" w:line="360" w:lineRule="atLeast"/>
        <w:rPr>
          <w:rFonts w:eastAsia="Times New Roman" w:cs="Times New Roman"/>
          <w:szCs w:val="28"/>
          <w:lang w:eastAsia="ru-RU"/>
        </w:rPr>
      </w:pPr>
      <w:r w:rsidRPr="001177B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Кроме того, Администрация района</w:t>
      </w:r>
      <w:r w:rsidR="00E83989">
        <w:rPr>
          <w:rFonts w:eastAsia="Times New Roman" w:cs="Times New Roman"/>
          <w:szCs w:val="28"/>
          <w:lang w:eastAsia="ru-RU"/>
        </w:rPr>
        <w:t xml:space="preserve"> продолжит</w:t>
      </w:r>
      <w:r w:rsidRPr="001177B8">
        <w:rPr>
          <w:rFonts w:eastAsia="Times New Roman" w:cs="Times New Roman"/>
          <w:szCs w:val="28"/>
          <w:lang w:eastAsia="ru-RU"/>
        </w:rPr>
        <w:t xml:space="preserve"> участие в государственной программе Новгородской области по оказанию содействия добровольному переселению в Российскую Федерацию соотечественников, проживающих за рубежом, на 2019-2021 годы, утвержденной постановлением Правительства Новгородской области от 18.03.2019 № 92.</w:t>
      </w:r>
    </w:p>
    <w:p w14:paraId="1B8F19D3" w14:textId="4205D544" w:rsidR="00FA6696" w:rsidRPr="001177B8" w:rsidRDefault="00145B10" w:rsidP="001177B8">
      <w:pPr>
        <w:pStyle w:val="2"/>
        <w:ind w:firstLine="0"/>
        <w:jc w:val="center"/>
        <w:rPr>
          <w:b w:val="0"/>
          <w:bCs w:val="0"/>
        </w:rPr>
      </w:pPr>
      <w:r>
        <w:t>9</w:t>
      </w:r>
      <w:r w:rsidR="001177B8">
        <w:t>.</w:t>
      </w:r>
      <w:r w:rsidR="00FA6696">
        <w:t>Транспортная доступность</w:t>
      </w:r>
    </w:p>
    <w:p w14:paraId="5BDE6A6C" w14:textId="77777777" w:rsidR="003A5800" w:rsidRDefault="003A5800" w:rsidP="001177B8">
      <w:pPr>
        <w:pStyle w:val="2"/>
        <w:jc w:val="center"/>
      </w:pPr>
      <w:r w:rsidRPr="00B3335F">
        <w:t xml:space="preserve">Показатель </w:t>
      </w:r>
      <w:r>
        <w:t>6</w:t>
      </w:r>
      <w:r w:rsidRPr="00B3335F">
        <w:t xml:space="preserve">.  </w:t>
      </w:r>
      <w:r w:rsidRPr="003A5800"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B3335F">
        <w:t xml:space="preserve"> (</w:t>
      </w:r>
      <w:r>
        <w:t>%</w:t>
      </w:r>
      <w:r w:rsidRPr="00B3335F">
        <w:t>).</w:t>
      </w:r>
    </w:p>
    <w:p w14:paraId="4E2658F6" w14:textId="5FEDDA43" w:rsidR="0013092C" w:rsidRDefault="0013092C" w:rsidP="0013092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3092C">
        <w:rPr>
          <w:rFonts w:eastAsia="Times New Roman" w:cs="Times New Roman"/>
          <w:szCs w:val="28"/>
          <w:lang w:eastAsia="ru-RU"/>
        </w:rPr>
        <w:t>В отчетном периоде наблюдается отрицательная динамика показателя</w:t>
      </w:r>
      <w:r w:rsidR="000B0BEE">
        <w:rPr>
          <w:rFonts w:eastAsia="Times New Roman" w:cs="Times New Roman"/>
          <w:szCs w:val="28"/>
          <w:lang w:eastAsia="ru-RU"/>
        </w:rPr>
        <w:t>,</w:t>
      </w:r>
      <w:r w:rsidRPr="0013092C">
        <w:rPr>
          <w:rFonts w:eastAsia="Times New Roman" w:cs="Times New Roman"/>
          <w:szCs w:val="28"/>
          <w:lang w:eastAsia="ru-RU"/>
        </w:rPr>
        <w:t xml:space="preserve"> </w:t>
      </w:r>
      <w:r w:rsidR="005E48A5">
        <w:rPr>
          <w:rFonts w:eastAsia="Times New Roman" w:cs="Times New Roman"/>
          <w:szCs w:val="28"/>
          <w:lang w:eastAsia="ru-RU"/>
        </w:rPr>
        <w:t>его</w:t>
      </w:r>
      <w:r w:rsidR="00E83989">
        <w:rPr>
          <w:rFonts w:eastAsia="Times New Roman" w:cs="Times New Roman"/>
          <w:szCs w:val="28"/>
          <w:lang w:eastAsia="ru-RU"/>
        </w:rPr>
        <w:t xml:space="preserve"> рост составил 8,53</w:t>
      </w:r>
      <w:r w:rsidRPr="0013092C">
        <w:rPr>
          <w:rFonts w:eastAsia="Times New Roman" w:cs="Times New Roman"/>
          <w:szCs w:val="28"/>
          <w:lang w:eastAsia="ru-RU"/>
        </w:rPr>
        <w:t xml:space="preserve">% к соответствующему периоду прошлого года, соответственно </w:t>
      </w:r>
      <w:r>
        <w:rPr>
          <w:rFonts w:eastAsia="Times New Roman" w:cs="Times New Roman"/>
          <w:szCs w:val="28"/>
          <w:lang w:eastAsia="ru-RU"/>
        </w:rPr>
        <w:t xml:space="preserve">показатель </w:t>
      </w:r>
      <w:r w:rsidRPr="0013092C">
        <w:rPr>
          <w:rFonts w:eastAsia="Times New Roman" w:cs="Times New Roman"/>
          <w:szCs w:val="28"/>
          <w:lang w:eastAsia="ru-RU"/>
        </w:rPr>
        <w:t xml:space="preserve">по сравнению с отчетным периодом 2019 года </w:t>
      </w:r>
      <w:r>
        <w:rPr>
          <w:rFonts w:eastAsia="Times New Roman" w:cs="Times New Roman"/>
          <w:szCs w:val="28"/>
          <w:lang w:eastAsia="ru-RU"/>
        </w:rPr>
        <w:t>увеличился</w:t>
      </w:r>
      <w:r w:rsidR="00E83989">
        <w:rPr>
          <w:rFonts w:eastAsia="Times New Roman" w:cs="Times New Roman"/>
          <w:szCs w:val="28"/>
          <w:lang w:eastAsia="ru-RU"/>
        </w:rPr>
        <w:t xml:space="preserve"> на 2,64</w:t>
      </w:r>
      <w:r w:rsidRPr="0013092C">
        <w:rPr>
          <w:rFonts w:eastAsia="Times New Roman" w:cs="Times New Roman"/>
          <w:szCs w:val="28"/>
          <w:lang w:eastAsia="ru-RU"/>
        </w:rPr>
        <w:t xml:space="preserve"> пункта, за счет ухудшения состояния дорог с </w:t>
      </w:r>
      <w:proofErr w:type="spellStart"/>
      <w:r w:rsidRPr="0013092C">
        <w:rPr>
          <w:rFonts w:eastAsia="Times New Roman" w:cs="Times New Roman"/>
          <w:szCs w:val="28"/>
          <w:lang w:eastAsia="ru-RU"/>
        </w:rPr>
        <w:t>асфальтно</w:t>
      </w:r>
      <w:proofErr w:type="spellEnd"/>
      <w:r w:rsidRPr="0013092C">
        <w:rPr>
          <w:rFonts w:eastAsia="Times New Roman" w:cs="Times New Roman"/>
          <w:szCs w:val="28"/>
          <w:lang w:eastAsia="ru-RU"/>
        </w:rPr>
        <w:t>-</w:t>
      </w:r>
      <w:r w:rsidRPr="0013092C">
        <w:rPr>
          <w:rFonts w:eastAsia="Times New Roman" w:cs="Times New Roman"/>
          <w:szCs w:val="28"/>
          <w:lang w:eastAsia="ru-RU"/>
        </w:rPr>
        <w:lastRenderedPageBreak/>
        <w:t xml:space="preserve">бетонным покрытием и грунтовых дорог по причине неблагоприятных погодных условий зимы 2019-2020 года. </w:t>
      </w:r>
    </w:p>
    <w:p w14:paraId="08CFE52E" w14:textId="77777777" w:rsidR="003501FC" w:rsidRDefault="00F8147B" w:rsidP="003501F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F8147B">
        <w:rPr>
          <w:rFonts w:eastAsia="Times New Roman" w:cs="Times New Roman"/>
          <w:szCs w:val="28"/>
          <w:lang w:eastAsia="ru-RU"/>
        </w:rPr>
        <w:t>Плановый показатель в 2020, 2021, 2022 году составит соответственно 28,40%; 28,28%; 28,04%.</w:t>
      </w:r>
    </w:p>
    <w:p w14:paraId="0DD9280B" w14:textId="77777777" w:rsidR="00F412C4" w:rsidRDefault="0013092C" w:rsidP="00627596">
      <w:pPr>
        <w:contextualSpacing/>
        <w:rPr>
          <w:rFonts w:eastAsia="Times New Roman" w:cs="Times New Roman"/>
          <w:szCs w:val="28"/>
          <w:lang w:eastAsia="ru-RU"/>
        </w:rPr>
      </w:pPr>
      <w:r w:rsidRPr="0013092C">
        <w:rPr>
          <w:rFonts w:eastAsia="Times New Roman" w:cs="Times New Roman"/>
          <w:szCs w:val="28"/>
          <w:lang w:eastAsia="ru-RU"/>
        </w:rPr>
        <w:t xml:space="preserve">           </w:t>
      </w:r>
      <w:r w:rsidRPr="00F62A03">
        <w:rPr>
          <w:rFonts w:eastAsia="Times New Roman" w:cs="Times New Roman"/>
          <w:szCs w:val="28"/>
          <w:lang w:eastAsia="ru-RU"/>
        </w:rPr>
        <w:t xml:space="preserve">Для выполнения показателя до плановых значений  Администрацией района в 2020 году планируется ремонт дорог с </w:t>
      </w:r>
      <w:proofErr w:type="spellStart"/>
      <w:r w:rsidRPr="00F62A03">
        <w:rPr>
          <w:rFonts w:eastAsia="Times New Roman" w:cs="Times New Roman"/>
          <w:szCs w:val="28"/>
          <w:lang w:eastAsia="ru-RU"/>
        </w:rPr>
        <w:t>асфальтно</w:t>
      </w:r>
      <w:proofErr w:type="spellEnd"/>
      <w:r w:rsidRPr="00F62A03">
        <w:rPr>
          <w:rFonts w:eastAsia="Times New Roman" w:cs="Times New Roman"/>
          <w:szCs w:val="28"/>
          <w:lang w:eastAsia="ru-RU"/>
        </w:rPr>
        <w:t xml:space="preserve">-бетонным покрытием на территории Холмского городского поселения протяженностью 3,328 км, </w:t>
      </w:r>
      <w:proofErr w:type="spellStart"/>
      <w:r w:rsidRPr="00F62A03">
        <w:rPr>
          <w:rFonts w:eastAsia="Times New Roman" w:cs="Times New Roman"/>
          <w:szCs w:val="28"/>
          <w:lang w:eastAsia="ru-RU"/>
        </w:rPr>
        <w:t>Тогодского</w:t>
      </w:r>
      <w:proofErr w:type="spellEnd"/>
      <w:r w:rsidRPr="00F62A03">
        <w:rPr>
          <w:rFonts w:eastAsia="Times New Roman" w:cs="Times New Roman"/>
          <w:szCs w:val="28"/>
          <w:lang w:eastAsia="ru-RU"/>
        </w:rPr>
        <w:t xml:space="preserve"> сельского поселения (</w:t>
      </w:r>
      <w:proofErr w:type="spellStart"/>
      <w:r w:rsidRPr="00F62A03">
        <w:rPr>
          <w:rFonts w:eastAsia="Times New Roman" w:cs="Times New Roman"/>
          <w:szCs w:val="28"/>
          <w:lang w:eastAsia="ru-RU"/>
        </w:rPr>
        <w:t>д</w:t>
      </w:r>
      <w:proofErr w:type="gramStart"/>
      <w:r w:rsidRPr="00F62A03">
        <w:rPr>
          <w:rFonts w:eastAsia="Times New Roman" w:cs="Times New Roman"/>
          <w:szCs w:val="28"/>
          <w:lang w:eastAsia="ru-RU"/>
        </w:rPr>
        <w:t>.Х</w:t>
      </w:r>
      <w:proofErr w:type="gramEnd"/>
      <w:r w:rsidRPr="00F62A03">
        <w:rPr>
          <w:rFonts w:eastAsia="Times New Roman" w:cs="Times New Roman"/>
          <w:szCs w:val="28"/>
          <w:lang w:eastAsia="ru-RU"/>
        </w:rPr>
        <w:t>воиново</w:t>
      </w:r>
      <w:proofErr w:type="spellEnd"/>
      <w:r w:rsidRPr="00F62A03">
        <w:rPr>
          <w:rFonts w:eastAsia="Times New Roman" w:cs="Times New Roman"/>
          <w:szCs w:val="28"/>
          <w:lang w:eastAsia="ru-RU"/>
        </w:rPr>
        <w:t>)</w:t>
      </w:r>
      <w:r w:rsidR="00E67F60" w:rsidRPr="00F62A03">
        <w:rPr>
          <w:rFonts w:eastAsia="Times New Roman" w:cs="Times New Roman"/>
          <w:szCs w:val="28"/>
          <w:lang w:eastAsia="ru-RU"/>
        </w:rPr>
        <w:t xml:space="preserve">, </w:t>
      </w:r>
      <w:r w:rsidRPr="00F62A03">
        <w:rPr>
          <w:rFonts w:eastAsia="Times New Roman" w:cs="Times New Roman"/>
          <w:szCs w:val="28"/>
          <w:lang w:eastAsia="ru-RU"/>
        </w:rPr>
        <w:t xml:space="preserve"> ремонт отдельных участков дорожного полотна</w:t>
      </w:r>
      <w:r w:rsidR="00F412C4">
        <w:rPr>
          <w:rFonts w:eastAsia="Times New Roman" w:cs="Times New Roman"/>
          <w:szCs w:val="28"/>
          <w:lang w:eastAsia="ru-RU"/>
        </w:rPr>
        <w:t xml:space="preserve"> в других поселениях</w:t>
      </w:r>
      <w:r w:rsidRPr="00F62A03">
        <w:rPr>
          <w:rFonts w:eastAsia="Times New Roman" w:cs="Times New Roman"/>
          <w:szCs w:val="28"/>
          <w:lang w:eastAsia="ru-RU"/>
        </w:rPr>
        <w:t xml:space="preserve"> за счет выделенных субсидий на дорожную деятельность и участия в реализации приоритетного проекта "Дорога к дому".</w:t>
      </w:r>
      <w:r w:rsidR="003501FC">
        <w:rPr>
          <w:rFonts w:eastAsia="Times New Roman" w:cs="Times New Roman"/>
          <w:szCs w:val="28"/>
          <w:lang w:eastAsia="ru-RU"/>
        </w:rPr>
        <w:t xml:space="preserve"> </w:t>
      </w:r>
    </w:p>
    <w:p w14:paraId="73C7F9EB" w14:textId="7A178575" w:rsidR="00F8147B" w:rsidRPr="003501FC" w:rsidRDefault="003501FC" w:rsidP="00627596">
      <w:pPr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Во </w:t>
      </w:r>
      <w:r>
        <w:rPr>
          <w:rFonts w:eastAsia="Times New Roman" w:cs="Times New Roman"/>
          <w:szCs w:val="28"/>
          <w:lang w:val="en-US" w:eastAsia="ru-RU"/>
        </w:rPr>
        <w:t>II</w:t>
      </w:r>
      <w:r w:rsidRPr="003501F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квартале  на территории Холмского городского поселения частично осуществлен  ремонт  автомо</w:t>
      </w:r>
      <w:r w:rsidR="00627596">
        <w:rPr>
          <w:rFonts w:eastAsia="Times New Roman" w:cs="Times New Roman"/>
          <w:szCs w:val="28"/>
          <w:lang w:eastAsia="ru-RU"/>
        </w:rPr>
        <w:t>бильных дорог (произведено асфальтирова</w:t>
      </w:r>
      <w:r w:rsidR="00F412C4">
        <w:rPr>
          <w:rFonts w:eastAsia="Times New Roman" w:cs="Times New Roman"/>
          <w:szCs w:val="28"/>
          <w:lang w:eastAsia="ru-RU"/>
        </w:rPr>
        <w:t xml:space="preserve">ние улиц, ремонт </w:t>
      </w:r>
      <w:proofErr w:type="spellStart"/>
      <w:r w:rsidR="00F412C4">
        <w:rPr>
          <w:rFonts w:eastAsia="Times New Roman" w:cs="Times New Roman"/>
          <w:szCs w:val="28"/>
          <w:lang w:eastAsia="ru-RU"/>
        </w:rPr>
        <w:t>трубопереездов</w:t>
      </w:r>
      <w:proofErr w:type="spellEnd"/>
      <w:r w:rsidR="00627596">
        <w:rPr>
          <w:rFonts w:eastAsia="Times New Roman" w:cs="Times New Roman"/>
          <w:szCs w:val="28"/>
          <w:lang w:eastAsia="ru-RU"/>
        </w:rPr>
        <w:t>)</w:t>
      </w:r>
      <w:r w:rsidR="00F412C4">
        <w:rPr>
          <w:rFonts w:eastAsia="Times New Roman" w:cs="Times New Roman"/>
          <w:szCs w:val="28"/>
          <w:lang w:eastAsia="ru-RU"/>
        </w:rPr>
        <w:t xml:space="preserve">. </w:t>
      </w:r>
      <w:r w:rsidR="00627596">
        <w:rPr>
          <w:rFonts w:eastAsia="Times New Roman" w:cs="Times New Roman"/>
          <w:szCs w:val="28"/>
          <w:lang w:eastAsia="ru-RU"/>
        </w:rPr>
        <w:t xml:space="preserve"> </w:t>
      </w:r>
      <w:r w:rsidR="00F412C4">
        <w:rPr>
          <w:rFonts w:eastAsia="Times New Roman" w:cs="Times New Roman"/>
          <w:szCs w:val="28"/>
          <w:lang w:eastAsia="ru-RU"/>
        </w:rPr>
        <w:t>П</w:t>
      </w:r>
      <w:bookmarkStart w:id="0" w:name="_GoBack"/>
      <w:bookmarkEnd w:id="0"/>
      <w:r w:rsidR="00627596" w:rsidRPr="00627596">
        <w:rPr>
          <w:rFonts w:eastAsia="Times New Roman" w:cs="Times New Roman"/>
          <w:szCs w:val="28"/>
          <w:lang w:eastAsia="ru-RU"/>
        </w:rPr>
        <w:t>риемка работ по ремонту дорог</w:t>
      </w:r>
      <w:r w:rsidR="00627596">
        <w:rPr>
          <w:rFonts w:eastAsia="Times New Roman" w:cs="Times New Roman"/>
          <w:szCs w:val="28"/>
          <w:lang w:eastAsia="ru-RU"/>
        </w:rPr>
        <w:t xml:space="preserve"> осуществлена в июле 2020 года.</w:t>
      </w:r>
    </w:p>
    <w:p w14:paraId="0B7DCA0D" w14:textId="3480DD34" w:rsidR="00F8147B" w:rsidRPr="00F62A03" w:rsidRDefault="00F8147B" w:rsidP="0013092C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62A03">
        <w:rPr>
          <w:rFonts w:eastAsia="Times New Roman" w:cs="Times New Roman"/>
          <w:szCs w:val="28"/>
          <w:lang w:eastAsia="ru-RU"/>
        </w:rPr>
        <w:t xml:space="preserve">        Несмотря на ежегодное выполнение работ по текущему содержанию дорог наблюдается ухудшение состояния дорог, которое связано с неблагоприятными погодными условиями, увеличением сезонной нагрузки на дорожную сеть, а также отсутствием достаточных бюджетных средств на ремонт дорог общего пользования местного значения.</w:t>
      </w:r>
    </w:p>
    <w:p w14:paraId="3A683175" w14:textId="1C384AB4" w:rsidR="00F8147B" w:rsidRDefault="00F8147B" w:rsidP="0013092C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62A03">
        <w:rPr>
          <w:rFonts w:eastAsia="Times New Roman" w:cs="Times New Roman"/>
          <w:szCs w:val="28"/>
          <w:lang w:eastAsia="ru-RU"/>
        </w:rPr>
        <w:t xml:space="preserve">         В 2021-2022 годах планируется ежегодно производить ремонт не менее 0,1 км.</w:t>
      </w:r>
    </w:p>
    <w:p w14:paraId="53913575" w14:textId="77777777" w:rsidR="008E3B0A" w:rsidRPr="008E3B0A" w:rsidRDefault="008E3B0A" w:rsidP="008E3B0A">
      <w:pPr>
        <w:suppressAutoHyphens/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8E3B0A">
        <w:rPr>
          <w:rFonts w:eastAsia="Times New Roman" w:cs="Times New Roman"/>
          <w:szCs w:val="28"/>
          <w:lang w:eastAsia="ru-RU"/>
        </w:rPr>
        <w:t>Основными задачами по улучшению показателей по эффективности деятельности органов местного самоуправления являются экономное расходование бюджетных средств, обеспечение экономии потребления энергетических ресурсов, привлечение в район инвесторов, открытие новых производств, привлечение рабочей силы, повышение уровня доходов населения и снижение социальной напряженности.</w:t>
      </w:r>
    </w:p>
    <w:p w14:paraId="1B8B9EF2" w14:textId="77777777" w:rsidR="004B44E4" w:rsidRPr="004B44E4" w:rsidRDefault="004B44E4" w:rsidP="004B44E4"/>
    <w:p w14:paraId="6F334217" w14:textId="77777777" w:rsidR="004B44E4" w:rsidRPr="004B44E4" w:rsidRDefault="004B44E4" w:rsidP="004B44E4"/>
    <w:p w14:paraId="345015F9" w14:textId="77777777" w:rsidR="003A5800" w:rsidRPr="003A5800" w:rsidRDefault="003A5800" w:rsidP="003A5800"/>
    <w:sectPr w:rsidR="003A5800" w:rsidRPr="003A580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A3346" w14:textId="77777777" w:rsidR="00C5122E" w:rsidRDefault="00C5122E" w:rsidP="0001747A">
      <w:pPr>
        <w:spacing w:after="0" w:line="240" w:lineRule="auto"/>
      </w:pPr>
      <w:r>
        <w:separator/>
      </w:r>
    </w:p>
  </w:endnote>
  <w:endnote w:type="continuationSeparator" w:id="0">
    <w:p w14:paraId="19C576A1" w14:textId="77777777" w:rsidR="00C5122E" w:rsidRDefault="00C5122E" w:rsidP="0001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B10CD" w14:textId="77777777" w:rsidR="00C5122E" w:rsidRDefault="00C5122E" w:rsidP="0001747A">
      <w:pPr>
        <w:spacing w:after="0" w:line="240" w:lineRule="auto"/>
      </w:pPr>
      <w:r>
        <w:separator/>
      </w:r>
    </w:p>
  </w:footnote>
  <w:footnote w:type="continuationSeparator" w:id="0">
    <w:p w14:paraId="40FB9FA0" w14:textId="77777777" w:rsidR="00C5122E" w:rsidRDefault="00C5122E" w:rsidP="0001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6348"/>
      <w:docPartObj>
        <w:docPartGallery w:val="Page Numbers (Top of Page)"/>
        <w:docPartUnique/>
      </w:docPartObj>
    </w:sdtPr>
    <w:sdtEndPr/>
    <w:sdtContent>
      <w:p w14:paraId="6B5C5631" w14:textId="14A456F6" w:rsidR="0001747A" w:rsidRDefault="000174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C4">
          <w:rPr>
            <w:noProof/>
          </w:rPr>
          <w:t>13</w:t>
        </w:r>
        <w:r>
          <w:fldChar w:fldCharType="end"/>
        </w:r>
      </w:p>
    </w:sdtContent>
  </w:sdt>
  <w:p w14:paraId="654A432E" w14:textId="77777777" w:rsidR="0001747A" w:rsidRDefault="000174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E82"/>
    <w:multiLevelType w:val="hybridMultilevel"/>
    <w:tmpl w:val="3B3CF046"/>
    <w:lvl w:ilvl="0" w:tplc="AEC6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E3814"/>
    <w:multiLevelType w:val="hybridMultilevel"/>
    <w:tmpl w:val="3B3CF046"/>
    <w:lvl w:ilvl="0" w:tplc="AEC6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538A0"/>
    <w:multiLevelType w:val="hybridMultilevel"/>
    <w:tmpl w:val="8588451E"/>
    <w:lvl w:ilvl="0" w:tplc="AD8C75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C55597"/>
    <w:multiLevelType w:val="hybridMultilevel"/>
    <w:tmpl w:val="9078CE90"/>
    <w:lvl w:ilvl="0" w:tplc="AEC68AE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22"/>
    <w:rsid w:val="000026AC"/>
    <w:rsid w:val="00007D9B"/>
    <w:rsid w:val="00013506"/>
    <w:rsid w:val="0001747A"/>
    <w:rsid w:val="00024430"/>
    <w:rsid w:val="000442B1"/>
    <w:rsid w:val="000519F6"/>
    <w:rsid w:val="00054F92"/>
    <w:rsid w:val="000571FB"/>
    <w:rsid w:val="00096421"/>
    <w:rsid w:val="000A50E7"/>
    <w:rsid w:val="000B0BEE"/>
    <w:rsid w:val="000C1815"/>
    <w:rsid w:val="000D5EA2"/>
    <w:rsid w:val="000F0740"/>
    <w:rsid w:val="000F7A89"/>
    <w:rsid w:val="000F7D81"/>
    <w:rsid w:val="00100FE9"/>
    <w:rsid w:val="001177B8"/>
    <w:rsid w:val="00126DCD"/>
    <w:rsid w:val="0013092C"/>
    <w:rsid w:val="00143FF2"/>
    <w:rsid w:val="00145B10"/>
    <w:rsid w:val="00152AFD"/>
    <w:rsid w:val="00182116"/>
    <w:rsid w:val="001871D8"/>
    <w:rsid w:val="001B221E"/>
    <w:rsid w:val="001B4962"/>
    <w:rsid w:val="001D470A"/>
    <w:rsid w:val="001E67D9"/>
    <w:rsid w:val="001F3192"/>
    <w:rsid w:val="00223251"/>
    <w:rsid w:val="0023115D"/>
    <w:rsid w:val="00241C3E"/>
    <w:rsid w:val="00247A22"/>
    <w:rsid w:val="00256A71"/>
    <w:rsid w:val="0027666B"/>
    <w:rsid w:val="002805F2"/>
    <w:rsid w:val="00282406"/>
    <w:rsid w:val="002A2405"/>
    <w:rsid w:val="002B7896"/>
    <w:rsid w:val="002E6E72"/>
    <w:rsid w:val="002F092C"/>
    <w:rsid w:val="002F2E7D"/>
    <w:rsid w:val="00310FDB"/>
    <w:rsid w:val="003115E8"/>
    <w:rsid w:val="0033714E"/>
    <w:rsid w:val="003501FC"/>
    <w:rsid w:val="003534E4"/>
    <w:rsid w:val="00353A91"/>
    <w:rsid w:val="00354231"/>
    <w:rsid w:val="0035705B"/>
    <w:rsid w:val="00366C42"/>
    <w:rsid w:val="003750AE"/>
    <w:rsid w:val="003A5800"/>
    <w:rsid w:val="003B35E7"/>
    <w:rsid w:val="003B5345"/>
    <w:rsid w:val="003C1679"/>
    <w:rsid w:val="003C5A4A"/>
    <w:rsid w:val="003C7093"/>
    <w:rsid w:val="003C77D5"/>
    <w:rsid w:val="003E018A"/>
    <w:rsid w:val="00403B30"/>
    <w:rsid w:val="00426568"/>
    <w:rsid w:val="00446D5A"/>
    <w:rsid w:val="00457F23"/>
    <w:rsid w:val="00466637"/>
    <w:rsid w:val="004708DF"/>
    <w:rsid w:val="004749D5"/>
    <w:rsid w:val="004A6AD7"/>
    <w:rsid w:val="004B44E4"/>
    <w:rsid w:val="004C53C5"/>
    <w:rsid w:val="004D2012"/>
    <w:rsid w:val="004E16AE"/>
    <w:rsid w:val="004F6738"/>
    <w:rsid w:val="00500978"/>
    <w:rsid w:val="0050537C"/>
    <w:rsid w:val="0052144B"/>
    <w:rsid w:val="00527689"/>
    <w:rsid w:val="00544146"/>
    <w:rsid w:val="005711BF"/>
    <w:rsid w:val="005862A4"/>
    <w:rsid w:val="00593C13"/>
    <w:rsid w:val="005E48A5"/>
    <w:rsid w:val="00627596"/>
    <w:rsid w:val="00636F21"/>
    <w:rsid w:val="00646B83"/>
    <w:rsid w:val="00661DEA"/>
    <w:rsid w:val="006A332F"/>
    <w:rsid w:val="006A4BC9"/>
    <w:rsid w:val="006B2FC9"/>
    <w:rsid w:val="006B5A7C"/>
    <w:rsid w:val="006C4893"/>
    <w:rsid w:val="006E1AA3"/>
    <w:rsid w:val="0070427D"/>
    <w:rsid w:val="00705C8B"/>
    <w:rsid w:val="00760032"/>
    <w:rsid w:val="007705BD"/>
    <w:rsid w:val="00776FF6"/>
    <w:rsid w:val="00786938"/>
    <w:rsid w:val="007C14F6"/>
    <w:rsid w:val="007C4EFB"/>
    <w:rsid w:val="007E5BD4"/>
    <w:rsid w:val="007E5E74"/>
    <w:rsid w:val="007F4C63"/>
    <w:rsid w:val="007F5D56"/>
    <w:rsid w:val="008336E2"/>
    <w:rsid w:val="008366F7"/>
    <w:rsid w:val="00846DDE"/>
    <w:rsid w:val="008921DE"/>
    <w:rsid w:val="008B5575"/>
    <w:rsid w:val="008C6329"/>
    <w:rsid w:val="008D34DF"/>
    <w:rsid w:val="008E3B0A"/>
    <w:rsid w:val="00901EA3"/>
    <w:rsid w:val="00903C32"/>
    <w:rsid w:val="00932909"/>
    <w:rsid w:val="009415B1"/>
    <w:rsid w:val="009529E6"/>
    <w:rsid w:val="00954E3A"/>
    <w:rsid w:val="00961474"/>
    <w:rsid w:val="009B30E5"/>
    <w:rsid w:val="009C773D"/>
    <w:rsid w:val="009E6BE6"/>
    <w:rsid w:val="00A12007"/>
    <w:rsid w:val="00A1436A"/>
    <w:rsid w:val="00A313F4"/>
    <w:rsid w:val="00A54E4C"/>
    <w:rsid w:val="00A6068D"/>
    <w:rsid w:val="00A650FA"/>
    <w:rsid w:val="00A93F82"/>
    <w:rsid w:val="00AA1201"/>
    <w:rsid w:val="00AA48EC"/>
    <w:rsid w:val="00AC70FA"/>
    <w:rsid w:val="00AF3002"/>
    <w:rsid w:val="00AF6CF8"/>
    <w:rsid w:val="00B11711"/>
    <w:rsid w:val="00B3335F"/>
    <w:rsid w:val="00B46243"/>
    <w:rsid w:val="00B638A0"/>
    <w:rsid w:val="00B66E41"/>
    <w:rsid w:val="00B84FF9"/>
    <w:rsid w:val="00B87736"/>
    <w:rsid w:val="00BB39DA"/>
    <w:rsid w:val="00BB6E04"/>
    <w:rsid w:val="00BC0F5F"/>
    <w:rsid w:val="00BF3483"/>
    <w:rsid w:val="00BF4A20"/>
    <w:rsid w:val="00C06F4F"/>
    <w:rsid w:val="00C31A26"/>
    <w:rsid w:val="00C45A47"/>
    <w:rsid w:val="00C5078D"/>
    <w:rsid w:val="00C5122E"/>
    <w:rsid w:val="00CA2DAB"/>
    <w:rsid w:val="00CA34C9"/>
    <w:rsid w:val="00CB7EE2"/>
    <w:rsid w:val="00CD475A"/>
    <w:rsid w:val="00CD6AD5"/>
    <w:rsid w:val="00D40AFE"/>
    <w:rsid w:val="00D52383"/>
    <w:rsid w:val="00D640EE"/>
    <w:rsid w:val="00D86F5C"/>
    <w:rsid w:val="00D922D7"/>
    <w:rsid w:val="00DA5BC9"/>
    <w:rsid w:val="00DB0F70"/>
    <w:rsid w:val="00DE4EED"/>
    <w:rsid w:val="00DE7B51"/>
    <w:rsid w:val="00E22135"/>
    <w:rsid w:val="00E310B9"/>
    <w:rsid w:val="00E67F60"/>
    <w:rsid w:val="00E721E7"/>
    <w:rsid w:val="00E83989"/>
    <w:rsid w:val="00EA72F7"/>
    <w:rsid w:val="00ED1143"/>
    <w:rsid w:val="00EE228D"/>
    <w:rsid w:val="00EE6C7D"/>
    <w:rsid w:val="00F05694"/>
    <w:rsid w:val="00F11038"/>
    <w:rsid w:val="00F237FE"/>
    <w:rsid w:val="00F36C2D"/>
    <w:rsid w:val="00F412C4"/>
    <w:rsid w:val="00F46329"/>
    <w:rsid w:val="00F6252A"/>
    <w:rsid w:val="00F62A03"/>
    <w:rsid w:val="00F74E45"/>
    <w:rsid w:val="00F8147B"/>
    <w:rsid w:val="00FA6696"/>
    <w:rsid w:val="00FB6503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ACA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256A71"/>
    <w:pPr>
      <w:spacing w:after="4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6AD7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6AD7"/>
    <w:pPr>
      <w:keepNext/>
      <w:keepLines/>
      <w:spacing w:before="8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3F4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AD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A6AD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header"/>
    <w:basedOn w:val="a"/>
    <w:link w:val="a5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4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47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313F4"/>
    <w:rPr>
      <w:rFonts w:ascii="Times New Roman" w:eastAsiaTheme="majorEastAsia" w:hAnsi="Times New Roman" w:cstheme="majorBid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256A71"/>
    <w:pPr>
      <w:spacing w:after="40" w:line="360" w:lineRule="exact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6AD7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6AD7"/>
    <w:pPr>
      <w:keepNext/>
      <w:keepLines/>
      <w:spacing w:before="8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3F4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6AD7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A6AD7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header"/>
    <w:basedOn w:val="a"/>
    <w:link w:val="a5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4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174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47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313F4"/>
    <w:rPr>
      <w:rFonts w:ascii="Times New Roman" w:eastAsiaTheme="majorEastAsia" w:hAnsi="Times New Roman" w:cstheme="majorBid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62966-B217-436D-A95B-44AFC034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13</Pages>
  <Words>4315</Words>
  <Characters>24596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Экономическое развитие</vt:lpstr>
      <vt:lpstr>    Показатель 4.  Доля площади земельных участков, являющихся объектами налогооблож</vt:lpstr>
      <vt:lpstr>    Показатель 8.  Среднемесячная номинальная начисленная заработная плата работнико</vt:lpstr>
      <vt:lpstr>        8.1. крупных и средних предприятий и некоммерческих организаций городского округ</vt:lpstr>
      <vt:lpstr>        8.2. муниципальных дошкольных образовательных учреждений (рублей)</vt:lpstr>
      <vt:lpstr>        В отчетном периоде  показатель заработной платы составил 22932,49 рубля, за  II </vt:lpstr>
      <vt:lpstr>        8.3. муниципальных общеобразовательных учреждений (рублей)</vt:lpstr>
      <vt:lpstr>        8.5. муниципальных учреждений культуры и искусства (рублей)</vt:lpstr>
      <vt:lpstr>        8.6. муниципальных учреждений физической культуры и спорта (рублей)</vt:lpstr>
      <vt:lpstr>3.Общее и дополнительное образование</vt:lpstr>
      <vt:lpstr>    Показатель 19. Доля детей в возрасте 5-18 лет, получающих услуги по дополнительн</vt:lpstr>
      <vt:lpstr>Физическая культура и спорт</vt:lpstr>
      <vt:lpstr>    Показатель 23. Доля населения, систематически занимающегося физической культурой</vt:lpstr>
      <vt:lpstr>Жилищное строительство и обеспечение граждан жильем</vt:lpstr>
      <vt:lpstr>    Показатель 24. Общая площадь жилых помещений, приходящаяся в среднем на одного ж</vt:lpstr>
      <vt:lpstr>Жилищно-коммунальное хозяйство</vt:lpstr>
      <vt:lpstr>    Показатель 27. Доля многоквартирных домов, в которых собственники помещений выбр</vt:lpstr>
      <vt:lpstr>    Показатель 28. Доля организаций коммунального комплекса, осуществляющих производ</vt:lpstr>
      <vt:lpstr>    Показатель 39. Удельная величина потребления энергетических ресурсов в многоквар</vt:lpstr>
      <vt:lpstr>        39.1. электрическая энергия (кВт-ч на 1 проживающего)</vt:lpstr>
      <vt:lpstr>Организация муниципального управления</vt:lpstr>
      <vt:lpstr>    Показатель 31. Доля налоговых и неналоговых доходов местного бюджета (за исключе</vt:lpstr>
      <vt:lpstr>    Показатель 35. Расходы бюджета муниципального образования на содержание работник</vt:lpstr>
      <vt:lpstr>    Показатель 38. Среднегодовая численность постоянного населения (тыс. человек).</vt:lpstr>
      <vt:lpstr>    9.Транспортная доступность</vt:lpstr>
      <vt:lpstr>    Показатель 6.  Доля протяженности автомобильных дорог общего пользования местног</vt:lpstr>
    </vt:vector>
  </TitlesOfParts>
  <Company/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Шамсудинова Марина Фахрудиновна</dc:creator>
  <cp:lastModifiedBy>Прокофьева</cp:lastModifiedBy>
  <cp:revision>36</cp:revision>
  <cp:lastPrinted>2020-06-22T05:47:00Z</cp:lastPrinted>
  <dcterms:created xsi:type="dcterms:W3CDTF">2020-06-16T09:41:00Z</dcterms:created>
  <dcterms:modified xsi:type="dcterms:W3CDTF">2020-07-30T13:26:00Z</dcterms:modified>
</cp:coreProperties>
</file>