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B1" w:rsidRDefault="00E323B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323B1" w:rsidRDefault="00E323B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323B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323B1" w:rsidRDefault="00E323B1">
            <w:pPr>
              <w:pStyle w:val="ConsPlusNormal"/>
            </w:pPr>
            <w:r>
              <w:t>2 июля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323B1" w:rsidRDefault="00E323B1">
            <w:pPr>
              <w:pStyle w:val="ConsPlusNormal"/>
              <w:jc w:val="right"/>
            </w:pPr>
            <w:r>
              <w:t>N 303</w:t>
            </w:r>
          </w:p>
        </w:tc>
      </w:tr>
    </w:tbl>
    <w:p w:rsidR="00E323B1" w:rsidRDefault="00E323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23B1" w:rsidRDefault="00E323B1">
      <w:pPr>
        <w:pStyle w:val="ConsPlusNormal"/>
        <w:jc w:val="both"/>
      </w:pPr>
    </w:p>
    <w:p w:rsidR="00E323B1" w:rsidRDefault="00E323B1">
      <w:pPr>
        <w:pStyle w:val="ConsPlusTitle"/>
        <w:jc w:val="center"/>
      </w:pPr>
      <w:r>
        <w:t>УКАЗ</w:t>
      </w:r>
    </w:p>
    <w:p w:rsidR="00E323B1" w:rsidRDefault="00E323B1">
      <w:pPr>
        <w:pStyle w:val="ConsPlusTitle"/>
        <w:jc w:val="center"/>
      </w:pPr>
    </w:p>
    <w:p w:rsidR="00E323B1" w:rsidRDefault="00E323B1">
      <w:pPr>
        <w:pStyle w:val="ConsPlusTitle"/>
        <w:jc w:val="center"/>
      </w:pPr>
      <w:r>
        <w:t>ГУБЕРНАТОРА НОВГОРОДСКОЙ ОБЛАСТИ</w:t>
      </w:r>
    </w:p>
    <w:p w:rsidR="00E323B1" w:rsidRDefault="00E323B1">
      <w:pPr>
        <w:pStyle w:val="ConsPlusTitle"/>
        <w:jc w:val="center"/>
      </w:pPr>
    </w:p>
    <w:p w:rsidR="00E323B1" w:rsidRDefault="00E323B1">
      <w:pPr>
        <w:pStyle w:val="ConsPlusTitle"/>
        <w:jc w:val="center"/>
      </w:pPr>
      <w:r>
        <w:t>О ВНЕСЕНИИ ИЗМЕНЕНИЙ В ПЛАН МЕРОПРИЯТИЙ ("ДОРОЖНУЮ КАРТУ")</w:t>
      </w:r>
    </w:p>
    <w:p w:rsidR="00E323B1" w:rsidRDefault="00E323B1">
      <w:pPr>
        <w:pStyle w:val="ConsPlusTitle"/>
        <w:jc w:val="center"/>
      </w:pPr>
      <w:r>
        <w:t>ПО СОДЕЙСТВИЮ РАЗВИТИЮ КОНКУРЕНЦИИ В НОВГОРОДСКОЙ ОБЛАСТИ</w:t>
      </w:r>
    </w:p>
    <w:p w:rsidR="00E323B1" w:rsidRDefault="00E323B1">
      <w:pPr>
        <w:pStyle w:val="ConsPlusTitle"/>
        <w:jc w:val="center"/>
      </w:pPr>
      <w:r>
        <w:t>НА 2019 - 2021 ГОДЫ</w:t>
      </w:r>
    </w:p>
    <w:p w:rsidR="00E323B1" w:rsidRDefault="00E323B1">
      <w:pPr>
        <w:pStyle w:val="ConsPlusNormal"/>
        <w:jc w:val="both"/>
      </w:pPr>
    </w:p>
    <w:p w:rsidR="00E323B1" w:rsidRDefault="00E323B1">
      <w:pPr>
        <w:pStyle w:val="ConsPlusNormal"/>
        <w:ind w:firstLine="540"/>
        <w:jc w:val="both"/>
      </w:pPr>
      <w:r>
        <w:t xml:space="preserve">1. Внести изменения в </w:t>
      </w:r>
      <w:hyperlink r:id="rId6" w:history="1">
        <w:r>
          <w:rPr>
            <w:color w:val="0000FF"/>
          </w:rPr>
          <w:t>раздел II</w:t>
        </w:r>
      </w:hyperlink>
      <w:r>
        <w:t xml:space="preserve"> "Мероприятия в отдельных отраслях (сферах) экономики в Новгородской области" плана мероприятий ("дорожной карты") по содействию развитию конкуренции в Новгородской области на 2019 - 2021 годы, утвержденного указом Губернатора Новгородской области от 27.03.2019 N 108:</w:t>
      </w:r>
    </w:p>
    <w:p w:rsidR="00E323B1" w:rsidRDefault="00E323B1">
      <w:pPr>
        <w:pStyle w:val="ConsPlusNormal"/>
        <w:spacing w:before="220"/>
        <w:ind w:firstLine="540"/>
        <w:jc w:val="both"/>
      </w:pPr>
      <w:r>
        <w:t xml:space="preserve">1.1. Изложить в </w:t>
      </w:r>
      <w:hyperlink r:id="rId7" w:history="1">
        <w:r>
          <w:rPr>
            <w:color w:val="0000FF"/>
          </w:rPr>
          <w:t>строках 9.1</w:t>
        </w:r>
      </w:hyperlink>
      <w:r>
        <w:t xml:space="preserve">, </w:t>
      </w:r>
      <w:hyperlink r:id="rId8" w:history="1">
        <w:r>
          <w:rPr>
            <w:color w:val="0000FF"/>
          </w:rPr>
          <w:t>9.2</w:t>
        </w:r>
      </w:hyperlink>
      <w:r>
        <w:t xml:space="preserve">, </w:t>
      </w:r>
      <w:hyperlink r:id="rId9" w:history="1">
        <w:r>
          <w:rPr>
            <w:color w:val="0000FF"/>
          </w:rPr>
          <w:t>10.1</w:t>
        </w:r>
      </w:hyperlink>
      <w:r>
        <w:t xml:space="preserve">, </w:t>
      </w:r>
      <w:hyperlink r:id="rId10" w:history="1">
        <w:r>
          <w:rPr>
            <w:color w:val="0000FF"/>
          </w:rPr>
          <w:t>12.1</w:t>
        </w:r>
      </w:hyperlink>
      <w:r>
        <w:t xml:space="preserve">, </w:t>
      </w:r>
      <w:hyperlink r:id="rId11" w:history="1">
        <w:r>
          <w:rPr>
            <w:color w:val="0000FF"/>
          </w:rPr>
          <w:t>12.2 графу 5</w:t>
        </w:r>
      </w:hyperlink>
      <w:r>
        <w:t xml:space="preserve"> в редакции: "министерство строительства, архитектуры и территориального развития Новгородской области";</w:t>
      </w:r>
    </w:p>
    <w:p w:rsidR="00E323B1" w:rsidRDefault="00E323B1">
      <w:pPr>
        <w:pStyle w:val="ConsPlusNormal"/>
        <w:spacing w:before="220"/>
        <w:ind w:firstLine="540"/>
        <w:jc w:val="both"/>
      </w:pPr>
      <w:r>
        <w:t xml:space="preserve">1.2. Заменить в </w:t>
      </w:r>
      <w:hyperlink r:id="rId12" w:history="1">
        <w:r>
          <w:rPr>
            <w:color w:val="0000FF"/>
          </w:rPr>
          <w:t>графе 5 строки 17.1</w:t>
        </w:r>
      </w:hyperlink>
      <w:r>
        <w:t xml:space="preserve"> слова "министерство строительства и жилищно-коммунального хозяйства Новгородской области" на "министерство жилищно-коммунального хозяйства и топливно-энергетического комплекса Новгородской области";</w:t>
      </w:r>
    </w:p>
    <w:p w:rsidR="00E323B1" w:rsidRDefault="00E323B1">
      <w:pPr>
        <w:pStyle w:val="ConsPlusNormal"/>
        <w:spacing w:before="220"/>
        <w:ind w:firstLine="540"/>
        <w:jc w:val="both"/>
      </w:pPr>
      <w:r>
        <w:t xml:space="preserve">1.3. Изложить в </w:t>
      </w:r>
      <w:hyperlink r:id="rId13" w:history="1">
        <w:r>
          <w:rPr>
            <w:color w:val="0000FF"/>
          </w:rPr>
          <w:t>строках 17.2</w:t>
        </w:r>
      </w:hyperlink>
      <w:r>
        <w:t xml:space="preserve">, </w:t>
      </w:r>
      <w:hyperlink r:id="rId14" w:history="1">
        <w:r>
          <w:rPr>
            <w:color w:val="0000FF"/>
          </w:rPr>
          <w:t>18.1</w:t>
        </w:r>
      </w:hyperlink>
      <w:r>
        <w:t xml:space="preserve">, </w:t>
      </w:r>
      <w:hyperlink r:id="rId15" w:history="1">
        <w:r>
          <w:rPr>
            <w:color w:val="0000FF"/>
          </w:rPr>
          <w:t>19.1</w:t>
        </w:r>
      </w:hyperlink>
      <w:r>
        <w:t xml:space="preserve">, </w:t>
      </w:r>
      <w:hyperlink r:id="rId16" w:history="1">
        <w:r>
          <w:rPr>
            <w:color w:val="0000FF"/>
          </w:rPr>
          <w:t>24.1 графу 5</w:t>
        </w:r>
      </w:hyperlink>
      <w:r>
        <w:t xml:space="preserve"> в редакции:</w:t>
      </w:r>
    </w:p>
    <w:p w:rsidR="00E323B1" w:rsidRDefault="00E323B1">
      <w:pPr>
        <w:pStyle w:val="ConsPlusNormal"/>
        <w:spacing w:before="220"/>
        <w:ind w:firstLine="540"/>
        <w:jc w:val="both"/>
      </w:pPr>
      <w:r>
        <w:t>"министерство жилищно-коммунального хозяйства и топливно-энергетического комплекса Новгородской области";</w:t>
      </w:r>
    </w:p>
    <w:p w:rsidR="00E323B1" w:rsidRDefault="00E323B1">
      <w:pPr>
        <w:pStyle w:val="ConsPlusNormal"/>
        <w:spacing w:before="220"/>
        <w:ind w:firstLine="540"/>
        <w:jc w:val="both"/>
      </w:pPr>
      <w:r>
        <w:t xml:space="preserve">1.4. Изложить в </w:t>
      </w:r>
      <w:hyperlink r:id="rId17" w:history="1">
        <w:r>
          <w:rPr>
            <w:color w:val="0000FF"/>
          </w:rPr>
          <w:t>строках 25.1</w:t>
        </w:r>
      </w:hyperlink>
      <w:r>
        <w:t xml:space="preserve">, </w:t>
      </w:r>
      <w:hyperlink r:id="rId18" w:history="1">
        <w:r>
          <w:rPr>
            <w:color w:val="0000FF"/>
          </w:rPr>
          <w:t>26.1</w:t>
        </w:r>
      </w:hyperlink>
      <w:r>
        <w:t xml:space="preserve">, </w:t>
      </w:r>
      <w:hyperlink r:id="rId19" w:history="1">
        <w:r>
          <w:rPr>
            <w:color w:val="0000FF"/>
          </w:rPr>
          <w:t>27.1</w:t>
        </w:r>
      </w:hyperlink>
      <w:r>
        <w:t xml:space="preserve">, </w:t>
      </w:r>
      <w:hyperlink r:id="rId20" w:history="1">
        <w:r>
          <w:rPr>
            <w:color w:val="0000FF"/>
          </w:rPr>
          <w:t>33.1 графу 5</w:t>
        </w:r>
      </w:hyperlink>
      <w:r>
        <w:t xml:space="preserve"> в редакции:</w:t>
      </w:r>
    </w:p>
    <w:p w:rsidR="00E323B1" w:rsidRDefault="00E323B1">
      <w:pPr>
        <w:pStyle w:val="ConsPlusNormal"/>
        <w:spacing w:before="220"/>
        <w:ind w:firstLine="540"/>
        <w:jc w:val="both"/>
      </w:pPr>
      <w:r>
        <w:t>"министерство транспорта, дорожного хозяйства и цифрового развития Новгородской области";</w:t>
      </w:r>
    </w:p>
    <w:p w:rsidR="00E323B1" w:rsidRDefault="00E323B1">
      <w:pPr>
        <w:pStyle w:val="ConsPlusNormal"/>
        <w:spacing w:before="220"/>
        <w:ind w:firstLine="540"/>
        <w:jc w:val="both"/>
      </w:pPr>
      <w:r>
        <w:t xml:space="preserve">1.5. Заменить в </w:t>
      </w:r>
      <w:hyperlink r:id="rId21" w:history="1">
        <w:r>
          <w:rPr>
            <w:color w:val="0000FF"/>
          </w:rPr>
          <w:t>графе 5 строк 33.2</w:t>
        </w:r>
      </w:hyperlink>
      <w:r>
        <w:t xml:space="preserve">, </w:t>
      </w:r>
      <w:hyperlink r:id="rId22" w:history="1">
        <w:r>
          <w:rPr>
            <w:color w:val="0000FF"/>
          </w:rPr>
          <w:t>33.3</w:t>
        </w:r>
      </w:hyperlink>
      <w:r>
        <w:t xml:space="preserve">, </w:t>
      </w:r>
      <w:hyperlink r:id="rId23" w:history="1">
        <w:r>
          <w:rPr>
            <w:color w:val="0000FF"/>
          </w:rPr>
          <w:t>34.1</w:t>
        </w:r>
      </w:hyperlink>
      <w:r>
        <w:t xml:space="preserve">, </w:t>
      </w:r>
      <w:hyperlink r:id="rId24" w:history="1">
        <w:r>
          <w:rPr>
            <w:color w:val="0000FF"/>
          </w:rPr>
          <w:t>34.2</w:t>
        </w:r>
      </w:hyperlink>
      <w:r>
        <w:t xml:space="preserve"> слова "министерство транспорта и дорожного хозяйства Новгородской области" на "министерство транспорта, дорожного хозяйства и цифрового развития Новгородской области".</w:t>
      </w:r>
    </w:p>
    <w:p w:rsidR="00E323B1" w:rsidRDefault="00E323B1">
      <w:pPr>
        <w:pStyle w:val="ConsPlusNormal"/>
        <w:jc w:val="both"/>
      </w:pPr>
    </w:p>
    <w:p w:rsidR="00E323B1" w:rsidRDefault="00E323B1">
      <w:pPr>
        <w:pStyle w:val="ConsPlusNormal"/>
        <w:ind w:firstLine="540"/>
        <w:jc w:val="both"/>
      </w:pPr>
      <w:r>
        <w:t>2. Опубликовать указ в газете "Новгородские ведомости".</w:t>
      </w:r>
    </w:p>
    <w:p w:rsidR="00E323B1" w:rsidRDefault="00E323B1">
      <w:pPr>
        <w:pStyle w:val="ConsPlusNormal"/>
        <w:jc w:val="both"/>
      </w:pPr>
    </w:p>
    <w:p w:rsidR="00E323B1" w:rsidRDefault="00E323B1">
      <w:pPr>
        <w:pStyle w:val="ConsPlusNormal"/>
        <w:jc w:val="right"/>
      </w:pPr>
      <w:r>
        <w:t>Губернатор Новгородской области</w:t>
      </w:r>
    </w:p>
    <w:p w:rsidR="00E323B1" w:rsidRDefault="00E323B1">
      <w:pPr>
        <w:pStyle w:val="ConsPlusNormal"/>
        <w:jc w:val="right"/>
      </w:pPr>
      <w:r>
        <w:t>А.С.НИКИТИН</w:t>
      </w:r>
    </w:p>
    <w:p w:rsidR="00E323B1" w:rsidRDefault="00E323B1">
      <w:pPr>
        <w:pStyle w:val="ConsPlusNormal"/>
        <w:jc w:val="both"/>
      </w:pPr>
    </w:p>
    <w:p w:rsidR="00E323B1" w:rsidRDefault="00E323B1">
      <w:pPr>
        <w:pStyle w:val="ConsPlusNormal"/>
        <w:jc w:val="both"/>
      </w:pPr>
    </w:p>
    <w:p w:rsidR="00E323B1" w:rsidRDefault="00E323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0F29" w:rsidRDefault="00C00F29">
      <w:bookmarkStart w:id="0" w:name="_GoBack"/>
      <w:bookmarkEnd w:id="0"/>
    </w:p>
    <w:sectPr w:rsidR="00C00F29" w:rsidSect="0018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B1"/>
    <w:rsid w:val="00C00F29"/>
    <w:rsid w:val="00E3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23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23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23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23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23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23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88A1C9A95C513B3856181CB9820243A1D4AE3FC890BE4BD93272410D99A438E67EADEC2F6C7E5858F4867BE4FB250FA19CE560449DCB23F40BQ9Y6J" TargetMode="External"/><Relationship Id="rId13" Type="http://schemas.openxmlformats.org/officeDocument/2006/relationships/hyperlink" Target="consultantplus://offline/ref=3388A1C9A95C513B3856181CB9820243A1D4AE3FC890BE4BD93272410D99A438E67EADEC2F6C7E5859F5887BE4FB250FA19CE560449DCB23F40BQ9Y6J" TargetMode="External"/><Relationship Id="rId18" Type="http://schemas.openxmlformats.org/officeDocument/2006/relationships/hyperlink" Target="consultantplus://offline/ref=3388A1C9A95C513B3856181CB9820243A1D4AE3FC890BE4BD93272410D99A438E67EADEC2F6C7E585EF6837BE4FB250FA19CE560449DCB23F40BQ9Y6J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388A1C9A95C513B3856181CB9820243A1D4AE3FC890BE4BD93272410D99A438E67EADEC2F6C7E585EFF897BE4FB250FA19CE560449DCB23F40BQ9Y6J" TargetMode="External"/><Relationship Id="rId7" Type="http://schemas.openxmlformats.org/officeDocument/2006/relationships/hyperlink" Target="consultantplus://offline/ref=3388A1C9A95C513B3856181CB9820243A1D4AE3FC890BE4BD93272410D99A438E67EADEC2F6C7E5858F4837BE4FB250FA19CE560449DCB23F40BQ9Y6J" TargetMode="External"/><Relationship Id="rId12" Type="http://schemas.openxmlformats.org/officeDocument/2006/relationships/hyperlink" Target="consultantplus://offline/ref=3388A1C9A95C513B3856181CB9820243A1D4AE3FC890BE4BD93272410D99A438E67EADEC2F6C7E5859F5857BE4FB250FA19CE560449DCB23F40BQ9Y6J" TargetMode="External"/><Relationship Id="rId17" Type="http://schemas.openxmlformats.org/officeDocument/2006/relationships/hyperlink" Target="consultantplus://offline/ref=3388A1C9A95C513B3856181CB9820243A1D4AE3FC890BE4BD93272410D99A438E67EADEC2F6C7E585EF7847BE4FB250FA19CE560449DCB23F40BQ9Y6J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388A1C9A95C513B3856181CB9820243A1D4AE3FC890BE4BD93272410D99A438E67EADEC2F6C7E5859FE897BE4FB250FA19CE560449DCB23F40BQ9Y6J" TargetMode="External"/><Relationship Id="rId20" Type="http://schemas.openxmlformats.org/officeDocument/2006/relationships/hyperlink" Target="consultantplus://offline/ref=3388A1C9A95C513B3856181CB9820243A1D4AE3FC890BE4BD93272410D99A438E67EADEC2F6C7E585EFF837BE4FB250FA19CE560449DCB23F40BQ9Y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388A1C9A95C513B3856181CB9820243A1D4AE3FC890BE4BD93272410D99A438E67EADEC2F6C7E585AF0867BE4FB250FA19CE560449DCB23F40BQ9Y6J" TargetMode="External"/><Relationship Id="rId11" Type="http://schemas.openxmlformats.org/officeDocument/2006/relationships/hyperlink" Target="consultantplus://offline/ref=3388A1C9A95C513B3856181CB9820243A1D4AE3FC890BE4BD93272410D99A438E67EADEC2F6C7E5858F1887BE4FB250FA19CE560449DCB23F40BQ9Y6J" TargetMode="External"/><Relationship Id="rId24" Type="http://schemas.openxmlformats.org/officeDocument/2006/relationships/hyperlink" Target="consultantplus://offline/ref=3388A1C9A95C513B3856181CB9820243A1D4AE3FC890BE4BD93272410D99A438E67EADEC2F6C7E585FF7857BE4FB250FA19CE560449DCB23F40BQ9Y6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388A1C9A95C513B3856181CB9820243A1D4AE3FC890BE4BD93272410D99A438E67EADEC2F6C7E5859F3897BE4FB250FA19CE560449DCB23F40BQ9Y6J" TargetMode="External"/><Relationship Id="rId23" Type="http://schemas.openxmlformats.org/officeDocument/2006/relationships/hyperlink" Target="consultantplus://offline/ref=3388A1C9A95C513B3856181CB9820243A1D4AE3FC890BE4BD93272410D99A438E67EADEC2F6C7E585EFE887BE4FB250FA19CE560449DCB23F40BQ9Y6J" TargetMode="External"/><Relationship Id="rId10" Type="http://schemas.openxmlformats.org/officeDocument/2006/relationships/hyperlink" Target="consultantplus://offline/ref=3388A1C9A95C513B3856181CB9820243A1D4AE3FC890BE4BD93272410D99A438E67EADEC2F6C7E5858F1857BE4FB250FA19CE560449DCB23F40BQ9Y6J" TargetMode="External"/><Relationship Id="rId19" Type="http://schemas.openxmlformats.org/officeDocument/2006/relationships/hyperlink" Target="consultantplus://offline/ref=3388A1C9A95C513B3856181CB9820243A1D4AE3FC890BE4BD93272410D99A438E67EADEC2F6C7E585EF6887BE4FB250FA19CE560449DCB23F40BQ9Y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88A1C9A95C513B3856181CB9820243A1D4AE3FC890BE4BD93272410D99A438E67EADEC2F6C7E5858F3857BE4FB250FA19CE560449DCB23F40BQ9Y6J" TargetMode="External"/><Relationship Id="rId14" Type="http://schemas.openxmlformats.org/officeDocument/2006/relationships/hyperlink" Target="consultantplus://offline/ref=3388A1C9A95C513B3856181CB9820243A1D4AE3FC890BE4BD93272410D99A438E67EADEC2F6C7E5859F3807BE4FB250FA19CE560449DCB23F40BQ9Y6J" TargetMode="External"/><Relationship Id="rId22" Type="http://schemas.openxmlformats.org/officeDocument/2006/relationships/hyperlink" Target="consultantplus://offline/ref=3388A1C9A95C513B3856181CB9820243A1D4AE3FC890BE4BD93272410D99A438E67EADEC2F6C7E585EFE837BE4FB250FA19CE560449DCB23F40BQ9Y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2021-03-12T09:25:00Z</dcterms:created>
  <dcterms:modified xsi:type="dcterms:W3CDTF">2021-03-12T09:25:00Z</dcterms:modified>
</cp:coreProperties>
</file>