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88F" w:rsidRDefault="0080488F" w:rsidP="008048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88F">
        <w:rPr>
          <w:rFonts w:ascii="Times New Roman" w:hAnsi="Times New Roman" w:cs="Times New Roman"/>
          <w:b/>
          <w:sz w:val="28"/>
          <w:szCs w:val="28"/>
        </w:rPr>
        <w:t>Разъяснение действующего законодательства.</w:t>
      </w:r>
    </w:p>
    <w:p w:rsidR="0080488F" w:rsidRPr="0080488F" w:rsidRDefault="0080488F" w:rsidP="008048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488F" w:rsidRPr="0080488F" w:rsidRDefault="0080488F" w:rsidP="0080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8F">
        <w:rPr>
          <w:rFonts w:ascii="Times New Roman" w:hAnsi="Times New Roman" w:cs="Times New Roman"/>
          <w:sz w:val="28"/>
          <w:szCs w:val="28"/>
        </w:rPr>
        <w:t>Сегодня истекает срок, в течение которого иностранные граждане, которые получили вид на жительство в Российской Федерации или гражданство нашей страны до 1 апреля 2024 года, а также граждане России, получившие иностранные водительские удостоверения и въехавшие в нашу страну до той же даты, могли в упрощенном порядке, без обучения в автошколе и сдачи теоретического экзамена, обменять зарубежные водительские удостоверения на российские.</w:t>
      </w:r>
    </w:p>
    <w:p w:rsidR="0080488F" w:rsidRPr="0080488F" w:rsidRDefault="0080488F" w:rsidP="0080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8F">
        <w:rPr>
          <w:rFonts w:ascii="Times New Roman" w:hAnsi="Times New Roman" w:cs="Times New Roman"/>
          <w:sz w:val="28"/>
          <w:szCs w:val="28"/>
        </w:rPr>
        <w:t>Таким образом, иностранные водительские удостоверения, имеющиеся у вышеуказанных граждан, становятся недействительными для управления транспортными средствами на территории РФ. Если они продолжат использовать автомобили в качестве водителей – их действия будут квалифицированы в соответствии со статьей 12.7 Кодекса Российской Федерации об административных правонарушениях.</w:t>
      </w:r>
    </w:p>
    <w:p w:rsidR="0080488F" w:rsidRPr="0080488F" w:rsidRDefault="0080488F" w:rsidP="0080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8F">
        <w:rPr>
          <w:rFonts w:ascii="Times New Roman" w:hAnsi="Times New Roman" w:cs="Times New Roman"/>
          <w:sz w:val="28"/>
          <w:szCs w:val="28"/>
        </w:rPr>
        <w:t>Напоминаем, что 1 апреля минувшего года вступил в силу Федеральный закон от 10 июля 2023 г. № 313-ФЗ, согласно нормам которого иностранные национальные и международные водительские удостоверения признаются недействительными на территории России по истечении одного года с даты получения либо приобретения иностранцем ВНЖ или гражданства РФ. То же самое относится и к гражданам России, получившим иностранные водительские удостоверения. Годовой период отсчитывается от даты въезда в нашу страну из-за границы.</w:t>
      </w:r>
    </w:p>
    <w:p w:rsidR="00D34B59" w:rsidRPr="0080488F" w:rsidRDefault="0080488F" w:rsidP="00804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88F">
        <w:rPr>
          <w:rFonts w:ascii="Times New Roman" w:hAnsi="Times New Roman" w:cs="Times New Roman"/>
          <w:sz w:val="28"/>
          <w:szCs w:val="28"/>
        </w:rPr>
        <w:t>Госавтоинспекция призывает водителей, которые прибыли в нашу страну из-за рубежа, внимательно ознакомиться с этой информацией и при необходимости принять меры к получению российского национального водительского удостоверения в соответствии с установленным порядком.</w:t>
      </w:r>
    </w:p>
    <w:sectPr w:rsidR="00D34B59" w:rsidRPr="0080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1D"/>
    <w:rsid w:val="005B461D"/>
    <w:rsid w:val="0080488F"/>
    <w:rsid w:val="00D3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46034-3954-4377-886F-81C4780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2025-04-01T07:03:00Z</dcterms:created>
  <dcterms:modified xsi:type="dcterms:W3CDTF">2025-04-01T07:04:00Z</dcterms:modified>
</cp:coreProperties>
</file>