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2E" w:rsidRPr="007D1E2E" w:rsidRDefault="007D1E2E" w:rsidP="007D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2E">
        <w:rPr>
          <w:rFonts w:ascii="Times New Roman" w:hAnsi="Times New Roman" w:cs="Times New Roman"/>
          <w:sz w:val="28"/>
          <w:szCs w:val="28"/>
        </w:rPr>
        <w:t>Избирательной комиссией Новгородской области объявлен областной конкурс видеороликов, посвященный 30-летию избирательной системы Российской Федерации.</w:t>
      </w:r>
    </w:p>
    <w:p w:rsidR="007D1E2E" w:rsidRPr="007D1E2E" w:rsidRDefault="007D1E2E" w:rsidP="007D1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2E">
        <w:rPr>
          <w:rFonts w:ascii="Times New Roman" w:hAnsi="Times New Roman" w:cs="Times New Roman"/>
          <w:sz w:val="28"/>
          <w:szCs w:val="28"/>
        </w:rPr>
        <w:t>Конкурс проводится с марта 2023 года по май 2023 года.</w:t>
      </w:r>
    </w:p>
    <w:p w:rsidR="007D1E2E" w:rsidRPr="007D1E2E" w:rsidRDefault="007D1E2E" w:rsidP="007D1E2E">
      <w:pPr>
        <w:pStyle w:val="3"/>
        <w:tabs>
          <w:tab w:val="left" w:pos="5280"/>
        </w:tabs>
        <w:spacing w:after="0"/>
        <w:ind w:left="0" w:firstLine="709"/>
        <w:jc w:val="both"/>
        <w:rPr>
          <w:sz w:val="28"/>
          <w:szCs w:val="28"/>
        </w:rPr>
      </w:pPr>
      <w:r w:rsidRPr="007D1E2E">
        <w:rPr>
          <w:sz w:val="28"/>
          <w:szCs w:val="28"/>
        </w:rPr>
        <w:t>Конкурс проводится в двух категориях: для обучающихся 7-9 классов и обучающихся 10-11 классов общеобразовательных организаций, расположенных на территории Новгородской области.</w:t>
      </w:r>
    </w:p>
    <w:p w:rsidR="007D1E2E" w:rsidRPr="007D1E2E" w:rsidRDefault="007D1E2E" w:rsidP="007D1E2E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D1E2E">
        <w:rPr>
          <w:sz w:val="28"/>
          <w:szCs w:val="28"/>
        </w:rPr>
        <w:t xml:space="preserve">Для участия в конкурсе необходимо представить видеоролик, посвященный </w:t>
      </w:r>
      <w:r w:rsidRPr="007D1E2E">
        <w:rPr>
          <w:color w:val="000000"/>
          <w:sz w:val="28"/>
          <w:szCs w:val="28"/>
        </w:rPr>
        <w:t>30-летию избирательной системы Российской Федерации.</w:t>
      </w:r>
    </w:p>
    <w:p w:rsidR="007D1E2E" w:rsidRPr="007D1E2E" w:rsidRDefault="007D1E2E" w:rsidP="007D1E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E2E">
        <w:rPr>
          <w:rFonts w:ascii="Times New Roman" w:hAnsi="Times New Roman" w:cs="Times New Roman"/>
          <w:sz w:val="28"/>
          <w:szCs w:val="28"/>
        </w:rPr>
        <w:t>Постановление Избирательной комиссии Новгородской области об областном конкурсе видеороликов размещено на официальном сайте ИКНО в информационно-телекоммуникационной сети «Интернет» в разделе «Обучение» / «Правовая культура» /»Конкурсы, олимпиады».</w:t>
      </w:r>
    </w:p>
    <w:p w:rsidR="00745806" w:rsidRDefault="00745806"/>
    <w:sectPr w:rsidR="0074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E2E"/>
    <w:rsid w:val="00745806"/>
    <w:rsid w:val="007D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D1E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1E2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2023-04-06T06:04:00Z</dcterms:created>
  <dcterms:modified xsi:type="dcterms:W3CDTF">2023-04-06T06:04:00Z</dcterms:modified>
</cp:coreProperties>
</file>