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78" w:rsidRDefault="005D5C78" w:rsidP="005D5C78">
      <w:pPr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  <w:bookmarkStart w:id="0" w:name="_GoBack"/>
      <w:bookmarkEnd w:id="0"/>
    </w:p>
    <w:p w:rsidR="005D5C78" w:rsidRDefault="005D5C78" w:rsidP="005D5C78">
      <w:pPr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D5C78" w:rsidRPr="000A7446" w:rsidRDefault="002B1033" w:rsidP="005D5C78">
      <w:pPr>
        <w:spacing w:after="0" w:line="240" w:lineRule="exact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№ 449</w:t>
      </w:r>
      <w:r w:rsidR="005D5C78">
        <w:rPr>
          <w:rFonts w:ascii="Times New Roman" w:hAnsi="Times New Roman" w:cs="Times New Roman"/>
          <w:sz w:val="28"/>
          <w:szCs w:val="28"/>
        </w:rPr>
        <w:t xml:space="preserve"> от  №</w:t>
      </w:r>
      <w:r>
        <w:rPr>
          <w:rFonts w:ascii="Times New Roman" w:hAnsi="Times New Roman" w:cs="Times New Roman"/>
          <w:sz w:val="28"/>
          <w:szCs w:val="28"/>
        </w:rPr>
        <w:t xml:space="preserve"> 23.04.2025</w:t>
      </w:r>
    </w:p>
    <w:p w:rsidR="005D5C78" w:rsidRDefault="005D5C78" w:rsidP="005D5C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78" w:rsidRDefault="005D5C78" w:rsidP="005D5C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78" w:rsidRDefault="005D5C78" w:rsidP="005D5C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78" w:rsidRPr="00992375" w:rsidRDefault="005D5C78" w:rsidP="005D5C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75"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5D5C78" w:rsidRPr="00992375" w:rsidRDefault="005D5C78" w:rsidP="005D5C7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75">
        <w:rPr>
          <w:rFonts w:ascii="Times New Roman" w:hAnsi="Times New Roman" w:cs="Times New Roman"/>
          <w:b/>
          <w:sz w:val="28"/>
          <w:szCs w:val="28"/>
        </w:rPr>
        <w:t>проведения межведомственной операции «Подросток» в Холмско</w:t>
      </w:r>
      <w:r>
        <w:rPr>
          <w:rFonts w:ascii="Times New Roman" w:hAnsi="Times New Roman" w:cs="Times New Roman"/>
          <w:b/>
          <w:sz w:val="28"/>
          <w:szCs w:val="28"/>
        </w:rPr>
        <w:t>м районе в 2025</w:t>
      </w:r>
      <w:r w:rsidRPr="0099237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D5C78" w:rsidRPr="005B2439" w:rsidRDefault="005D5C78" w:rsidP="005D5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42" w:type="dxa"/>
        <w:tblInd w:w="-176" w:type="dxa"/>
        <w:tblLayout w:type="fixed"/>
        <w:tblLook w:val="01E0"/>
      </w:tblPr>
      <w:tblGrid>
        <w:gridCol w:w="609"/>
        <w:gridCol w:w="2114"/>
        <w:gridCol w:w="5812"/>
        <w:gridCol w:w="1559"/>
        <w:gridCol w:w="5248"/>
      </w:tblGrid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направления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248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«Дорога»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передвижения транспортных сре</w:t>
            </w:r>
            <w:proofErr w:type="gramStart"/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д</w:t>
            </w:r>
            <w:proofErr w:type="gramEnd"/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етьми к месту летнего отдыха и обратно, предупреждение детского дорожного травматизма, краж и угонов автотранспорта со стороны несовершеннолетних.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мая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«Семья»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положении, с целью содействия их реабилитации, оказание комплексной социально-правовой, медицинской и психологической помощи.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с 15 мая по 01 октября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«Холмский комплексный центр социального обслуживания населения»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«Каникулы»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содержательного творческого досуга, отдыха и оздоровления детей и подростков, предупреждение их противоправного поведения, предотвращение нарушений общественного порядка во время проведения массовых мероприятий, организованных в каникулы.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юнь - 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«Выпускник»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общественного порядка в период проведения выпускных вечеров в общеобразовательных организациях 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распространения наркомании, токсикомании и пьянства среди несовершеннолетних. Организация профилактических акций. Проведение специализированных мероприятий по выявлению фактов продажи несовершеннолетним табачных изделий, спиртных напитков, пива.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юнь - июль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«</w:t>
            </w:r>
            <w:proofErr w:type="spellStart"/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Поддорская</w:t>
            </w:r>
            <w:proofErr w:type="spellEnd"/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«Безнадзорные дети»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pStyle w:val="p7"/>
              <w:spacing w:before="120" w:beforeAutospacing="0" w:after="0" w:afterAutospacing="0" w:line="240" w:lineRule="exact"/>
              <w:jc w:val="both"/>
            </w:pPr>
            <w:proofErr w:type="gramStart"/>
            <w:r w:rsidRPr="00FD3154">
              <w:t>Выявление детей и подростков, оказавшихся в социально опасном положении, склонных к бродяжничеству, безнадзорных и беспризорных, а также совершающих правонарушения, повышение эффективности взаимодействия органов и учреждений системы профилактики безнадзорности и правонарушений несовершеннолетних, защиты их прав по организации индивидуальной профилактической работы с несовершеннолетними и их семьями, их социальное сопровождение, в том числе оказание психолого-педагогической, медицинской, социально-реабилитационной, правовой и иной помощи, улучшение обстановки</w:t>
            </w:r>
            <w:proofErr w:type="gramEnd"/>
            <w:r w:rsidRPr="00FD3154">
              <w:t xml:space="preserve"> в неблагополучных семьях.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 мая по 01 октября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«Холмский комплексный центр социального обслуживания населения»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учреждение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«</w:t>
            </w:r>
            <w:proofErr w:type="spellStart"/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Поддорская</w:t>
            </w:r>
            <w:proofErr w:type="spellEnd"/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«Занятость»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вопросов временного трудоустройства и занятости подростков, прежде всего из числа лиц, состоящих на учете в органах внутренних дел и комиссиях по делам несовершеннолетних и защите их прав, возвратившихся из мест лишения свободы, условно осужденных и других социально незащищенных категорий несовершеннолетних. 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юнь - август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занятости населения Холмского района Государственного областного казенного учреждения «Центр занятости населения Новгородской области» 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«Группа»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групповых правонарушений и преступлений несовершеннолетних, выявление подростковых группировок антиобщественной направленности, взрослых лиц, вовлекающих несовершеннолетних в совершение преступлений или антиобщественных действий.    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проведения: 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несовершеннолетних, уклоняющихся от обучения, не приступивших к обучению, устранение причин и условий, способствующих уклонению от учебы.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8" w:type="dxa"/>
          </w:tcPr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 полиции по Холмскому району межмуниципального отдела Внутренних дел Министерства внутренних дел Российской Федерации «Старорусский»</w:t>
            </w:r>
          </w:p>
          <w:p w:rsidR="005D5C78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5D5C78" w:rsidRPr="005B2439" w:rsidTr="00A77349">
        <w:trPr>
          <w:trHeight w:val="149"/>
        </w:trPr>
        <w:tc>
          <w:tcPr>
            <w:tcW w:w="60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5D5C78" w:rsidRPr="00FD3154" w:rsidRDefault="005D5C78" w:rsidP="00A77349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«Итоги»</w:t>
            </w:r>
          </w:p>
        </w:tc>
        <w:tc>
          <w:tcPr>
            <w:tcW w:w="5812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обобщение результатов операции, подготовка итоговых материалов, выводов и предложений. Обсуждение полученных результатов.</w:t>
            </w:r>
          </w:p>
        </w:tc>
        <w:tc>
          <w:tcPr>
            <w:tcW w:w="1559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D31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248" w:type="dxa"/>
          </w:tcPr>
          <w:p w:rsidR="005D5C78" w:rsidRPr="00FD3154" w:rsidRDefault="005D5C78" w:rsidP="00A77349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3154">
              <w:rPr>
                <w:rFonts w:ascii="Times New Roman" w:hAnsi="Times New Roman" w:cs="Times New Roman"/>
                <w:sz w:val="24"/>
                <w:szCs w:val="24"/>
              </w:rPr>
              <w:t>айонная комиссия по делам несовершеннолетних и защите их прав</w:t>
            </w:r>
          </w:p>
        </w:tc>
      </w:tr>
    </w:tbl>
    <w:p w:rsidR="005D5C78" w:rsidRPr="005B2439" w:rsidRDefault="005D5C78" w:rsidP="005D5C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C78" w:rsidRDefault="005D5C78" w:rsidP="005D5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429" w:rsidRDefault="00AE5429"/>
    <w:sectPr w:rsidR="00AE5429" w:rsidSect="005D5C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D5C78"/>
    <w:rsid w:val="002B1033"/>
    <w:rsid w:val="005D5C78"/>
    <w:rsid w:val="007444FB"/>
    <w:rsid w:val="00A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5D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D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2025-04-24T07:17:00Z</dcterms:created>
  <dcterms:modified xsi:type="dcterms:W3CDTF">2025-05-14T09:37:00Z</dcterms:modified>
</cp:coreProperties>
</file>